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3E3A54" w:rsidRDefault="003E3A54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612587" w:rsidRDefault="003E3A54" w:rsidP="001F5144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5F0157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ОДЛУКА О САКУПЉАЊУ И ОДВОЂЕЊУ ОТПАДНИХ</w:t>
            </w:r>
          </w:p>
          <w:p w:rsidR="005F0157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И АТМОСФЕРСКИХ ВОДА</w:t>
            </w:r>
          </w:p>
          <w:p w:rsidR="00A01BD0" w:rsidRPr="005F0157" w:rsidRDefault="005F0157" w:rsidP="005F0157">
            <w:pPr>
              <w:jc w:val="center"/>
              <w:rPr>
                <w:b/>
                <w:lang w:val="sr-Cyrl-RS"/>
              </w:rPr>
            </w:pPr>
            <w:r w:rsidRPr="005F0157">
              <w:rPr>
                <w:b/>
                <w:lang w:val="sr-Cyrl-RS"/>
              </w:rPr>
              <w:t>НА ТЕРИТОРИЈИ ОПШТИНЕ ЧОКА</w:t>
            </w:r>
            <w:r>
              <w:rPr>
                <w:b/>
                <w:lang w:val="sr-Cyrl-RS"/>
              </w:rPr>
              <w:t xml:space="preserve"> </w:t>
            </w:r>
          </w:p>
          <w:p w:rsidR="005A198C" w:rsidRPr="00A01BD0" w:rsidRDefault="00A01BD0" w:rsidP="00B12BE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5F0157">
              <w:rPr>
                <w:b/>
                <w:lang w:val="sr-Cyrl-RS"/>
              </w:rPr>
              <w:t>1</w:t>
            </w:r>
            <w:r>
              <w:rPr>
                <w:b/>
                <w:lang w:val="hu-HU"/>
              </w:rPr>
              <w:t>6</w:t>
            </w:r>
            <w:r w:rsidRPr="00A01BD0">
              <w:rPr>
                <w:b/>
                <w:lang w:val="hu-HU"/>
              </w:rPr>
              <w:t>/</w:t>
            </w:r>
            <w:r w:rsidR="005F0157">
              <w:rPr>
                <w:b/>
                <w:lang w:val="sr-Cyrl-RS"/>
              </w:rPr>
              <w:t>15</w:t>
            </w:r>
            <w:r w:rsidR="00B12BE1">
              <w:rPr>
                <w:b/>
                <w:lang w:val="sr-Cyrl-RS"/>
              </w:rPr>
              <w:t xml:space="preserve"> и 4/17</w:t>
            </w:r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52DA6">
        <w:trPr>
          <w:trHeight w:val="711"/>
        </w:trPr>
        <w:tc>
          <w:tcPr>
            <w:tcW w:w="10774" w:type="dxa"/>
            <w:gridSpan w:val="6"/>
          </w:tcPr>
          <w:p w:rsidR="009E0AD5" w:rsidRPr="001D342C" w:rsidRDefault="001D342C" w:rsidP="001D342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 w:rsidR="00F714AD" w:rsidRPr="001D342C">
              <w:rPr>
                <w:b/>
                <w:lang w:val="sr-Cyrl-RS"/>
              </w:rPr>
              <w:t>ОПШТЕ ОДРЕДБЕ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 w:rsidRPr="00B27200">
              <w:rPr>
                <w:sz w:val="20"/>
                <w:szCs w:val="20"/>
                <w:lang w:val="sr-Cyrl-RS"/>
              </w:rPr>
              <w:t>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Овом Одлуком уређује се сакупљање, одвођење, пречишћавање и испуштање отпадних вода преко канализационе мреже и из септичких јама, сакупљање и уклањање атмосферских и површинских вода, прописују се услови за изградњу, начин коришћења и одржавања затворене и отворене канализације, сливника и других објеката за уклањање вода на територији општинe Чока, као и друга питања од значаја за ову комуналну делатност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714A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2.  </w:t>
            </w:r>
            <w:r w:rsidR="00F714AD" w:rsidRPr="00F714AD">
              <w:rPr>
                <w:sz w:val="20"/>
                <w:szCs w:val="20"/>
                <w:lang w:val="sr-Cyrl-RS"/>
              </w:rPr>
              <w:t>Јавна канализациона мрежа је у јавној својини општине Чока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714A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3.  </w:t>
            </w:r>
            <w:r w:rsidR="00F714AD" w:rsidRPr="00F714AD">
              <w:rPr>
                <w:sz w:val="20"/>
                <w:szCs w:val="20"/>
                <w:lang w:val="sr-Cyrl-RS"/>
              </w:rPr>
              <w:t>Отворени и затворени канали за одвођење атмосферских вода су у јавној својини општине Чока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780571">
        <w:trPr>
          <w:trHeight w:val="28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714AD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4.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Изграђену јавну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канализацију и објекте  на њој 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кори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сти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, управља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њом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и одржава Јавно комунално предузеће Чока из Чоке, улица Палих Бораца број 5 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(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након добијања  употребне дозволе, на основу решења које издаје општински орган управе надлежан за комуналне послове, или уговора, ако је инвеститор предузеће или друга организација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)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B12BE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5. 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Изграђену канализацију за одвођење атмосферских во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да и објекте  на њој  користи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, управља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њом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и одржава </w:t>
            </w:r>
            <w:r w:rsidR="00B12BE1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вршилац делатности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за изградњу општине Чока из Чока, улица Потиска број 20 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(</w:t>
            </w:r>
            <w:r w:rsidR="00F714AD" w:rsidRP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након добијања употребне дозволе, на основу решења које издаје општински орган управе надлежан за комуналне послове, или уговора, ако је инвеститор предузеће или друга организација</w:t>
            </w:r>
            <w:r w:rsidR="00F714AD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)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013015" w:rsidRPr="00E05D70" w:rsidTr="00325E0B">
        <w:trPr>
          <w:trHeight w:val="24"/>
        </w:trPr>
        <w:tc>
          <w:tcPr>
            <w:tcW w:w="10774" w:type="dxa"/>
            <w:gridSpan w:val="6"/>
            <w:shd w:val="clear" w:color="auto" w:fill="auto"/>
          </w:tcPr>
          <w:p w:rsidR="00013015" w:rsidRPr="00325E0B" w:rsidRDefault="00083E30" w:rsidP="00013015">
            <w:pPr>
              <w:jc w:val="both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2</w:t>
            </w:r>
            <w:r w:rsidR="00013015" w:rsidRPr="00A83ACA">
              <w:rPr>
                <w:rFonts w:cstheme="minorHAnsi"/>
                <w:b/>
                <w:lang w:val="sr-Cyrl-RS"/>
              </w:rPr>
              <w:t>.</w:t>
            </w:r>
            <w:r w:rsidR="00013015">
              <w:rPr>
                <w:rFonts w:cstheme="minorHAnsi"/>
                <w:sz w:val="48"/>
                <w:szCs w:val="20"/>
                <w:lang w:val="sr-Cyrl-RS"/>
              </w:rPr>
              <w:t xml:space="preserve"> </w:t>
            </w:r>
            <w:r w:rsidR="00013015" w:rsidRPr="00325E0B">
              <w:rPr>
                <w:rFonts w:cstheme="minorHAnsi"/>
                <w:b/>
                <w:lang w:val="sr-Cyrl-RS"/>
              </w:rPr>
              <w:t>П</w:t>
            </w:r>
            <w:r w:rsidR="00013015">
              <w:rPr>
                <w:rFonts w:cstheme="minorHAnsi"/>
                <w:b/>
                <w:lang w:val="sr-Cyrl-RS"/>
              </w:rPr>
              <w:t>РАВА И ОБАВЕЗА ВРШИОЦА ДЕЛАТНОСТИ У ПРИКУПЉАЊУ, ОДВОЂЕЊУ, ПРЕЧИШЋАВАЊУ И ИСПУШТАЊУ ОТПАДНИХ ВОДА</w:t>
            </w:r>
          </w:p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 xml:space="preserve"> 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592368" w:rsidRDefault="00083E30" w:rsidP="00013015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013015" w:rsidRPr="00592368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013015">
              <w:rPr>
                <w:color w:val="000000" w:themeColor="text1"/>
                <w:sz w:val="20"/>
                <w:szCs w:val="20"/>
                <w:lang w:val="sr-Cyrl-RS"/>
              </w:rPr>
              <w:t>1.</w:t>
            </w:r>
            <w:r w:rsidR="00013015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013015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013015" w:rsidRPr="00E94FE4">
              <w:rPr>
                <w:color w:val="000000" w:themeColor="text1"/>
                <w:sz w:val="20"/>
                <w:szCs w:val="20"/>
                <w:lang w:val="sr-Cyrl-RS"/>
              </w:rPr>
              <w:t>Вршилац делатности је дужан да обезбеди трајно, несметано и непрекидно одвођење отпадних вода, да систем за прикупљање, одвођење, пречишћавање и испуштање отпадних вода одржава у исправном стању</w:t>
            </w:r>
          </w:p>
        </w:tc>
        <w:tc>
          <w:tcPr>
            <w:tcW w:w="3605" w:type="dxa"/>
            <w:gridSpan w:val="4"/>
          </w:tcPr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–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592368" w:rsidRDefault="00083E30" w:rsidP="00013015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013015" w:rsidRPr="00592368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="00013015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013015" w:rsidRPr="00592368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="00013015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013015" w:rsidRPr="00E94FE4">
              <w:rPr>
                <w:color w:val="000000" w:themeColor="text1"/>
                <w:sz w:val="20"/>
                <w:szCs w:val="20"/>
                <w:lang w:val="sr-Cyrl-RS"/>
              </w:rPr>
              <w:t>Вршилац делатности је дужан да изврши прикључење корисника на канализациону мрежу без одлагања ако су испуњени сви услови у складу са овом одлуком и посебним прописима</w:t>
            </w:r>
          </w:p>
        </w:tc>
        <w:tc>
          <w:tcPr>
            <w:tcW w:w="3605" w:type="dxa"/>
            <w:gridSpan w:val="4"/>
          </w:tcPr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–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4250A9" w:rsidRDefault="00083E30" w:rsidP="00083E3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13015">
              <w:rPr>
                <w:sz w:val="20"/>
                <w:szCs w:val="20"/>
                <w:lang w:val="sr-Cyrl-RS"/>
              </w:rPr>
              <w:t>.</w:t>
            </w:r>
            <w:r w:rsidR="00013015" w:rsidRPr="004250A9">
              <w:rPr>
                <w:sz w:val="20"/>
                <w:szCs w:val="20"/>
                <w:lang w:val="sr-Cyrl-RS"/>
              </w:rPr>
              <w:t>3.</w:t>
            </w:r>
            <w:r w:rsidR="00013015">
              <w:rPr>
                <w:sz w:val="20"/>
                <w:szCs w:val="20"/>
                <w:lang w:val="sr-Cyrl-RS"/>
              </w:rPr>
              <w:t xml:space="preserve"> </w:t>
            </w:r>
            <w:r w:rsidRPr="00083E30">
              <w:rPr>
                <w:sz w:val="20"/>
                <w:szCs w:val="20"/>
                <w:lang w:val="sr-Cyrl-RS"/>
              </w:rPr>
              <w:t xml:space="preserve">Вршилац делатности је </w:t>
            </w:r>
            <w:r>
              <w:rPr>
                <w:sz w:val="20"/>
                <w:szCs w:val="20"/>
                <w:lang w:val="sr-Cyrl-RS"/>
              </w:rPr>
              <w:t>отклонио квар  на</w:t>
            </w:r>
            <w:r w:rsidR="00013015" w:rsidRPr="00E94FE4">
              <w:rPr>
                <w:sz w:val="20"/>
                <w:szCs w:val="20"/>
                <w:lang w:val="sr-Cyrl-RS"/>
              </w:rPr>
              <w:t xml:space="preserve"> јавној канализацији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013015" w:rsidRPr="00E94FE4">
              <w:rPr>
                <w:sz w:val="20"/>
                <w:szCs w:val="20"/>
                <w:lang w:val="sr-Cyrl-RS"/>
              </w:rPr>
              <w:t>у најкраћем року и у сагласности са техничким и санитарним прописима обезбеди</w:t>
            </w:r>
            <w:r>
              <w:rPr>
                <w:sz w:val="20"/>
                <w:szCs w:val="20"/>
                <w:lang w:val="sr-Cyrl-RS"/>
              </w:rPr>
              <w:t>о</w:t>
            </w:r>
            <w:r w:rsidR="00013015" w:rsidRPr="00E94FE4">
              <w:rPr>
                <w:sz w:val="20"/>
                <w:szCs w:val="20"/>
                <w:lang w:val="sr-Cyrl-RS"/>
              </w:rPr>
              <w:t xml:space="preserve"> одвођење употребљених вода до отклањања квара</w:t>
            </w:r>
          </w:p>
        </w:tc>
        <w:tc>
          <w:tcPr>
            <w:tcW w:w="3605" w:type="dxa"/>
            <w:gridSpan w:val="4"/>
          </w:tcPr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4250A9" w:rsidRDefault="00083E30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13015" w:rsidRPr="004250A9">
              <w:rPr>
                <w:sz w:val="20"/>
                <w:szCs w:val="20"/>
                <w:lang w:val="sr-Cyrl-RS"/>
              </w:rPr>
              <w:t>.</w:t>
            </w:r>
            <w:r w:rsidR="00013015">
              <w:rPr>
                <w:sz w:val="20"/>
                <w:szCs w:val="20"/>
                <w:lang w:val="sr-Cyrl-RS"/>
              </w:rPr>
              <w:t>4</w:t>
            </w:r>
            <w:r w:rsidR="00013015" w:rsidRPr="004250A9">
              <w:rPr>
                <w:sz w:val="20"/>
                <w:szCs w:val="20"/>
                <w:lang w:val="sr-Cyrl-RS"/>
              </w:rPr>
              <w:t>.</w:t>
            </w:r>
            <w:r w:rsidR="00013015">
              <w:t xml:space="preserve"> </w:t>
            </w:r>
            <w:r w:rsidR="00013015" w:rsidRPr="00E94FE4">
              <w:rPr>
                <w:sz w:val="20"/>
                <w:szCs w:val="20"/>
                <w:lang w:val="sr-Cyrl-RS"/>
              </w:rPr>
              <w:t>Вршилац делатности је дужан отклонити последице извршене интервенције у најкраћем року, као и надокнадити штету кориснику и трећим лицима, до које је дошло услед интервенције на јавној канализацији</w:t>
            </w:r>
            <w:r w:rsidR="00013015" w:rsidRPr="004250A9">
              <w:rPr>
                <w:sz w:val="20"/>
                <w:szCs w:val="20"/>
                <w:lang w:val="sr-Cyrl-RS"/>
              </w:rPr>
              <w:t xml:space="preserve"> </w:t>
            </w:r>
            <w:r w:rsidR="00013015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4250A9" w:rsidRDefault="00083E30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</w:t>
            </w:r>
            <w:r w:rsidR="00013015">
              <w:rPr>
                <w:sz w:val="20"/>
                <w:szCs w:val="20"/>
                <w:lang w:val="sr-Cyrl-RS"/>
              </w:rPr>
              <w:t>.5</w:t>
            </w:r>
            <w:r w:rsidR="00013015" w:rsidRPr="004250A9">
              <w:rPr>
                <w:sz w:val="20"/>
                <w:szCs w:val="20"/>
                <w:lang w:val="sr-Cyrl-RS"/>
              </w:rPr>
              <w:t xml:space="preserve">. </w:t>
            </w:r>
            <w:r w:rsidR="00013015" w:rsidRPr="00E94FE4">
              <w:rPr>
                <w:sz w:val="20"/>
                <w:szCs w:val="20"/>
                <w:lang w:val="sr-Cyrl-RS"/>
              </w:rPr>
              <w:t>Вршилац делатности</w:t>
            </w:r>
            <w:r w:rsidR="00013015">
              <w:rPr>
                <w:sz w:val="20"/>
                <w:szCs w:val="20"/>
                <w:lang w:val="sr-Cyrl-RS"/>
              </w:rPr>
              <w:t xml:space="preserve"> </w:t>
            </w:r>
            <w:r w:rsidR="00013015" w:rsidRPr="00E94FE4">
              <w:rPr>
                <w:sz w:val="20"/>
                <w:szCs w:val="20"/>
                <w:lang w:val="sr-Cyrl-RS"/>
              </w:rPr>
              <w:t>води евиденцију корисника</w:t>
            </w:r>
          </w:p>
        </w:tc>
        <w:tc>
          <w:tcPr>
            <w:tcW w:w="3605" w:type="dxa"/>
            <w:gridSpan w:val="4"/>
          </w:tcPr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–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4250A9" w:rsidRDefault="00083E30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13015">
              <w:rPr>
                <w:sz w:val="20"/>
                <w:szCs w:val="20"/>
                <w:lang w:val="sr-Cyrl-RS"/>
              </w:rPr>
              <w:t>.6</w:t>
            </w:r>
            <w:r w:rsidR="00013015" w:rsidRPr="004250A9">
              <w:rPr>
                <w:sz w:val="20"/>
                <w:szCs w:val="20"/>
                <w:lang w:val="sr-Cyrl-RS"/>
              </w:rPr>
              <w:t>.</w:t>
            </w:r>
            <w:r w:rsidR="00013015">
              <w:t xml:space="preserve"> </w:t>
            </w:r>
            <w:r w:rsidR="00013015" w:rsidRPr="00E94FE4">
              <w:rPr>
                <w:sz w:val="20"/>
                <w:szCs w:val="20"/>
                <w:lang w:val="sr-Cyrl-RS"/>
              </w:rPr>
              <w:t>Вршилац делатности</w:t>
            </w:r>
            <w:r w:rsidR="00013015" w:rsidRPr="004250A9">
              <w:rPr>
                <w:sz w:val="20"/>
                <w:szCs w:val="20"/>
                <w:lang w:val="sr-Cyrl-RS"/>
              </w:rPr>
              <w:t xml:space="preserve"> </w:t>
            </w:r>
            <w:r w:rsidR="00013015" w:rsidRPr="004250A9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</w:t>
            </w:r>
            <w:r w:rsidR="00013015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 xml:space="preserve"> </w:t>
            </w:r>
            <w:r w:rsidR="00013015" w:rsidRPr="00E94FE4">
              <w:rPr>
                <w:rFonts w:ascii="Calibri" w:eastAsia="Calibri" w:hAnsi="Calibri"/>
                <w:sz w:val="20"/>
                <w:szCs w:val="20"/>
                <w:lang w:val="sr-Cyrl-RS" w:eastAsia="sr-Latn-CS"/>
              </w:rPr>
              <w:t>води евиденцију испуштене количине отпадних вода</w:t>
            </w:r>
          </w:p>
        </w:tc>
        <w:tc>
          <w:tcPr>
            <w:tcW w:w="3605" w:type="dxa"/>
            <w:gridSpan w:val="4"/>
          </w:tcPr>
          <w:p w:rsidR="00013015" w:rsidRPr="00F0357E" w:rsidRDefault="00013015" w:rsidP="0001301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Default="00083E30" w:rsidP="00083E3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013015">
              <w:rPr>
                <w:sz w:val="20"/>
                <w:szCs w:val="20"/>
                <w:lang w:val="sr-Cyrl-RS"/>
              </w:rPr>
              <w:t>.7.</w:t>
            </w:r>
            <w:r>
              <w:t xml:space="preserve"> </w:t>
            </w:r>
            <w:r w:rsidRPr="00083E30">
              <w:rPr>
                <w:sz w:val="20"/>
                <w:szCs w:val="20"/>
                <w:lang w:val="sr-Cyrl-RS"/>
              </w:rPr>
              <w:t xml:space="preserve">Вршилац делатности је </w:t>
            </w:r>
            <w:r>
              <w:rPr>
                <w:sz w:val="20"/>
                <w:szCs w:val="20"/>
                <w:lang w:val="sr-Cyrl-RS"/>
              </w:rPr>
              <w:t>обавестио</w:t>
            </w:r>
            <w:r w:rsidR="00013015" w:rsidRPr="00E94FE4">
              <w:rPr>
                <w:sz w:val="20"/>
                <w:szCs w:val="20"/>
                <w:lang w:val="sr-Cyrl-RS"/>
              </w:rPr>
              <w:t xml:space="preserve"> случају планираних радова на одржавању канализационе мреже кориснике о очекиваним сметњама и прекидима у вршењу делатности који су настали или могу настати, о дужини трајања интервенције, као и другим променама од значаја за кориснике, путем средстава јавног информисања или на други погодан начин, најкасније 24 сата пре очекиваног прекида</w:t>
            </w:r>
          </w:p>
        </w:tc>
        <w:tc>
          <w:tcPr>
            <w:tcW w:w="3605" w:type="dxa"/>
            <w:gridSpan w:val="4"/>
          </w:tcPr>
          <w:p w:rsidR="00013015" w:rsidRDefault="00013015" w:rsidP="0001301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335CC9" w:rsidRDefault="00083E30" w:rsidP="00083E30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</w:t>
            </w:r>
            <w:r w:rsidR="00013015" w:rsidRPr="00335CC9">
              <w:rPr>
                <w:sz w:val="20"/>
                <w:szCs w:val="20"/>
                <w:lang w:val="sr-Cyrl-RS"/>
              </w:rPr>
              <w:t>.</w:t>
            </w:r>
            <w:r w:rsidR="00013015" w:rsidRPr="00335CC9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083E30">
              <w:rPr>
                <w:rFonts w:eastAsia="Calibri"/>
                <w:sz w:val="20"/>
                <w:szCs w:val="20"/>
                <w:lang w:val="sr-Cyrl-RS" w:eastAsia="sr-Latn-CS"/>
              </w:rPr>
              <w:t>Вршилац делатности је извршио</w:t>
            </w:r>
            <w:r w:rsidR="00013015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т</w:t>
            </w:r>
            <w:r w:rsidR="00013015" w:rsidRPr="006F3C4F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екуће одржавање јавне канализације и објеката на њој </w:t>
            </w:r>
            <w:r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013015" w:rsidRPr="00780571" w:rsidRDefault="00013015" w:rsidP="0001301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13015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13015" w:rsidRPr="00335CC9" w:rsidRDefault="00083E30" w:rsidP="00013015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2.9</w:t>
            </w:r>
            <w:r w:rsidR="00013015" w:rsidRPr="00CE028B">
              <w:rPr>
                <w:sz w:val="20"/>
                <w:szCs w:val="20"/>
                <w:lang w:val="sr-Cyrl-RS"/>
              </w:rPr>
              <w:t>.</w:t>
            </w:r>
            <w:r w:rsidR="00013015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13015" w:rsidRPr="00CE028B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13015">
              <w:rPr>
                <w:rFonts w:eastAsia="Calibri"/>
                <w:sz w:val="20"/>
                <w:szCs w:val="20"/>
                <w:lang w:val="sr-Cyrl-RS" w:eastAsia="sr-Latn-CS"/>
              </w:rPr>
              <w:t>Вршилац делатности је</w:t>
            </w:r>
            <w:r w:rsidR="00013015" w:rsidRPr="001D342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достави</w:t>
            </w:r>
            <w:r w:rsidR="00013015">
              <w:rPr>
                <w:rFonts w:eastAsia="Calibri"/>
                <w:sz w:val="20"/>
                <w:szCs w:val="20"/>
                <w:lang w:val="sr-Cyrl-RS" w:eastAsia="sr-Latn-CS"/>
              </w:rPr>
              <w:t>о</w:t>
            </w:r>
            <w:r w:rsidR="00013015" w:rsidRPr="001D342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надлежном оделењу за послове комуналне делатности  Општинске управе општине Чока најкасније до 31. јула периодични извештај о обављању ове комуналне делатности за првих шест месеци текуће године, а до 10. ф</w:t>
            </w:r>
            <w:r w:rsidR="00013015">
              <w:rPr>
                <w:rFonts w:eastAsia="Calibri"/>
                <w:sz w:val="20"/>
                <w:szCs w:val="20"/>
                <w:lang w:val="sr-Cyrl-RS" w:eastAsia="sr-Latn-CS"/>
              </w:rPr>
              <w:t>ебруара текуће године да доставио</w:t>
            </w:r>
            <w:r w:rsidR="00013015" w:rsidRPr="001D342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годишњи извешај за претходну годину</w:t>
            </w:r>
          </w:p>
        </w:tc>
        <w:tc>
          <w:tcPr>
            <w:tcW w:w="3605" w:type="dxa"/>
            <w:gridSpan w:val="4"/>
          </w:tcPr>
          <w:p w:rsidR="00013015" w:rsidRPr="00780571" w:rsidRDefault="00013015" w:rsidP="0001301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083E30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83E30" w:rsidRDefault="00083E30" w:rsidP="00083E3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2.10.Вршилац делатности је извршио пражњење септичких јама </w:t>
            </w:r>
            <w:r w:rsidRPr="005136A7">
              <w:rPr>
                <w:sz w:val="20"/>
                <w:szCs w:val="20"/>
                <w:lang w:val="sr-Cyrl-RS"/>
              </w:rPr>
              <w:t>о трошку и на захтев корисника уз помоћ специјалне цистерне</w:t>
            </w:r>
          </w:p>
        </w:tc>
        <w:tc>
          <w:tcPr>
            <w:tcW w:w="3605" w:type="dxa"/>
            <w:gridSpan w:val="4"/>
          </w:tcPr>
          <w:p w:rsidR="00083E30" w:rsidRPr="005136A7" w:rsidRDefault="00083E30" w:rsidP="00083E30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083E30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83E30" w:rsidRDefault="00083E30" w:rsidP="00083E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2.11.</w:t>
            </w:r>
            <w:r>
              <w:t xml:space="preserve"> </w:t>
            </w:r>
            <w:r w:rsidRPr="005136A7">
              <w:rPr>
                <w:sz w:val="20"/>
                <w:szCs w:val="20"/>
                <w:lang w:val="sr-Cyrl-RS"/>
              </w:rPr>
              <w:t xml:space="preserve">Вршилац делатности је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5136A7">
              <w:rPr>
                <w:sz w:val="20"/>
                <w:szCs w:val="20"/>
                <w:lang w:val="sr-Cyrl-RS"/>
              </w:rPr>
              <w:t xml:space="preserve"> изврш</w:t>
            </w:r>
            <w:r>
              <w:rPr>
                <w:sz w:val="20"/>
                <w:szCs w:val="20"/>
                <w:lang w:val="sr-Cyrl-RS"/>
              </w:rPr>
              <w:t>о</w:t>
            </w:r>
            <w:r w:rsidRPr="005136A7">
              <w:rPr>
                <w:sz w:val="20"/>
                <w:szCs w:val="20"/>
                <w:lang w:val="sr-Cyrl-RS"/>
              </w:rPr>
              <w:t>и чишћење септичке јаме у року од пет дана од дана уплате или подношења захтева</w:t>
            </w:r>
          </w:p>
        </w:tc>
        <w:tc>
          <w:tcPr>
            <w:tcW w:w="3605" w:type="dxa"/>
            <w:gridSpan w:val="4"/>
          </w:tcPr>
          <w:p w:rsidR="00083E30" w:rsidRDefault="00083E30" w:rsidP="00083E30">
            <w:pPr>
              <w:jc w:val="both"/>
              <w:rPr>
                <w:rFonts w:cstheme="minorHAnsi"/>
                <w:sz w:val="48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2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:rsidR="009E0AD5" w:rsidRPr="000937C2" w:rsidRDefault="00083E30" w:rsidP="00083E30">
      <w:pPr>
        <w:spacing w:before="720"/>
        <w:rPr>
          <w:b/>
        </w:rPr>
      </w:pPr>
      <w:r>
        <w:rPr>
          <w:b/>
          <w:lang w:val="sr-Cyrl-RS"/>
        </w:rPr>
        <w:t xml:space="preserve">                                                                      </w:t>
      </w:r>
      <w:r w:rsidR="00CA025D"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083E30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083E30" w:rsidP="00F52DA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422C25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22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083E30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  <w:r w:rsidR="00F52DA6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F0357E" w:rsidP="00F52DA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083E30">
              <w:rPr>
                <w:b/>
                <w:lang w:val="sr-Cyrl-RS"/>
              </w:rPr>
              <w:t>0</w:t>
            </w:r>
            <w:r w:rsidR="00347FB7">
              <w:rPr>
                <w:b/>
                <w:lang w:val="sr-Cyrl-RS"/>
              </w:rPr>
              <w:t xml:space="preserve"> </w:t>
            </w:r>
            <w:r w:rsidR="00083E30">
              <w:rPr>
                <w:b/>
                <w:lang w:val="sr-Cyrl-RS"/>
              </w:rPr>
              <w:t>– 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F52DA6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6 </w:t>
            </w:r>
            <w:r w:rsidR="00083E30">
              <w:rPr>
                <w:b/>
                <w:lang w:val="sr-Cyrl-RS"/>
              </w:rPr>
              <w:t>- 8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F0357E">
              <w:rPr>
                <w:b/>
                <w:lang w:val="sr-Cyrl-RS"/>
              </w:rPr>
              <w:t xml:space="preserve"> - 4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12" w:rsidRDefault="002D3F12" w:rsidP="00B91CCE">
      <w:pPr>
        <w:spacing w:after="0" w:line="240" w:lineRule="auto"/>
      </w:pPr>
      <w:r>
        <w:separator/>
      </w:r>
    </w:p>
  </w:endnote>
  <w:endnote w:type="continuationSeparator" w:id="0">
    <w:p w:rsidR="002D3F12" w:rsidRDefault="002D3F12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12" w:rsidRDefault="002D3F12" w:rsidP="00B91CCE">
      <w:pPr>
        <w:spacing w:after="0" w:line="240" w:lineRule="auto"/>
      </w:pPr>
      <w:r>
        <w:separator/>
      </w:r>
    </w:p>
  </w:footnote>
  <w:footnote w:type="continuationSeparator" w:id="0">
    <w:p w:rsidR="002D3F12" w:rsidRDefault="002D3F12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49463B"/>
    <w:multiLevelType w:val="hybridMultilevel"/>
    <w:tmpl w:val="72964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13015"/>
    <w:rsid w:val="00025C98"/>
    <w:rsid w:val="00025FC0"/>
    <w:rsid w:val="00027AA2"/>
    <w:rsid w:val="000322F6"/>
    <w:rsid w:val="00083E30"/>
    <w:rsid w:val="000937C2"/>
    <w:rsid w:val="0009499F"/>
    <w:rsid w:val="000B1746"/>
    <w:rsid w:val="0012559A"/>
    <w:rsid w:val="001327F9"/>
    <w:rsid w:val="001660ED"/>
    <w:rsid w:val="00197216"/>
    <w:rsid w:val="001D342C"/>
    <w:rsid w:val="001F5144"/>
    <w:rsid w:val="002645FF"/>
    <w:rsid w:val="00280875"/>
    <w:rsid w:val="002A1B73"/>
    <w:rsid w:val="002D3F12"/>
    <w:rsid w:val="002D4E34"/>
    <w:rsid w:val="002E4847"/>
    <w:rsid w:val="002F739F"/>
    <w:rsid w:val="0032252F"/>
    <w:rsid w:val="00325E0B"/>
    <w:rsid w:val="00331678"/>
    <w:rsid w:val="00335CC9"/>
    <w:rsid w:val="00347FB7"/>
    <w:rsid w:val="00357ADC"/>
    <w:rsid w:val="00372597"/>
    <w:rsid w:val="003B7D33"/>
    <w:rsid w:val="003E3A54"/>
    <w:rsid w:val="00422C25"/>
    <w:rsid w:val="004250A9"/>
    <w:rsid w:val="004619BB"/>
    <w:rsid w:val="00471525"/>
    <w:rsid w:val="0047380B"/>
    <w:rsid w:val="00482CEE"/>
    <w:rsid w:val="0048329E"/>
    <w:rsid w:val="00497B02"/>
    <w:rsid w:val="004C7161"/>
    <w:rsid w:val="004D5BCB"/>
    <w:rsid w:val="004F3D70"/>
    <w:rsid w:val="005136A7"/>
    <w:rsid w:val="0051593D"/>
    <w:rsid w:val="0055672C"/>
    <w:rsid w:val="00592368"/>
    <w:rsid w:val="005A0191"/>
    <w:rsid w:val="005A198C"/>
    <w:rsid w:val="005F0157"/>
    <w:rsid w:val="00612587"/>
    <w:rsid w:val="00676AFB"/>
    <w:rsid w:val="006A0B0F"/>
    <w:rsid w:val="006E3F24"/>
    <w:rsid w:val="006F3C4F"/>
    <w:rsid w:val="006F4888"/>
    <w:rsid w:val="00780571"/>
    <w:rsid w:val="0079487D"/>
    <w:rsid w:val="007A415A"/>
    <w:rsid w:val="007C1BF4"/>
    <w:rsid w:val="007E388C"/>
    <w:rsid w:val="00857DE3"/>
    <w:rsid w:val="008C636F"/>
    <w:rsid w:val="00911492"/>
    <w:rsid w:val="0096097A"/>
    <w:rsid w:val="009B6F5E"/>
    <w:rsid w:val="009C0384"/>
    <w:rsid w:val="009E0AD5"/>
    <w:rsid w:val="009F51E2"/>
    <w:rsid w:val="00A01BD0"/>
    <w:rsid w:val="00A1589B"/>
    <w:rsid w:val="00A76DF8"/>
    <w:rsid w:val="00A83ACA"/>
    <w:rsid w:val="00A92B38"/>
    <w:rsid w:val="00AD4DBE"/>
    <w:rsid w:val="00AF0530"/>
    <w:rsid w:val="00AF06C0"/>
    <w:rsid w:val="00B12BE1"/>
    <w:rsid w:val="00B56C25"/>
    <w:rsid w:val="00B7651A"/>
    <w:rsid w:val="00B820B0"/>
    <w:rsid w:val="00B91CCE"/>
    <w:rsid w:val="00BF1396"/>
    <w:rsid w:val="00BF46B6"/>
    <w:rsid w:val="00C43ED7"/>
    <w:rsid w:val="00C55043"/>
    <w:rsid w:val="00C5688B"/>
    <w:rsid w:val="00C87CBF"/>
    <w:rsid w:val="00C93A3A"/>
    <w:rsid w:val="00C97187"/>
    <w:rsid w:val="00CA025D"/>
    <w:rsid w:val="00CE028B"/>
    <w:rsid w:val="00D15CD7"/>
    <w:rsid w:val="00D44BC9"/>
    <w:rsid w:val="00D65DE7"/>
    <w:rsid w:val="00D673EE"/>
    <w:rsid w:val="00D72138"/>
    <w:rsid w:val="00DA2650"/>
    <w:rsid w:val="00E05D70"/>
    <w:rsid w:val="00E166CD"/>
    <w:rsid w:val="00E53F1D"/>
    <w:rsid w:val="00E5484B"/>
    <w:rsid w:val="00E55B64"/>
    <w:rsid w:val="00E73A1C"/>
    <w:rsid w:val="00E9221E"/>
    <w:rsid w:val="00E94FE4"/>
    <w:rsid w:val="00EB214D"/>
    <w:rsid w:val="00EB6BA4"/>
    <w:rsid w:val="00EC6916"/>
    <w:rsid w:val="00EC7A95"/>
    <w:rsid w:val="00EE4DC9"/>
    <w:rsid w:val="00F0357E"/>
    <w:rsid w:val="00F27D4F"/>
    <w:rsid w:val="00F452C4"/>
    <w:rsid w:val="00F52DA6"/>
    <w:rsid w:val="00F714AD"/>
    <w:rsid w:val="00F92CB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C99E-8109-4FAF-A603-C1D22AA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2016-06-14T06:38:00Z</cp:lastPrinted>
  <dcterms:created xsi:type="dcterms:W3CDTF">2017-10-06T09:10:00Z</dcterms:created>
  <dcterms:modified xsi:type="dcterms:W3CDTF">2019-03-12T13:18:00Z</dcterms:modified>
</cp:coreProperties>
</file>