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10774" w:type="dxa"/>
        <w:tblInd w:w="-34" w:type="dxa"/>
        <w:tblLook w:val="04A0" w:firstRow="1" w:lastRow="0" w:firstColumn="1" w:lastColumn="0" w:noHBand="0" w:noVBand="1"/>
      </w:tblPr>
      <w:tblGrid>
        <w:gridCol w:w="5235"/>
        <w:gridCol w:w="1934"/>
        <w:gridCol w:w="983"/>
        <w:gridCol w:w="900"/>
        <w:gridCol w:w="908"/>
        <w:gridCol w:w="814"/>
      </w:tblGrid>
      <w:tr w:rsidR="005A198C" w:rsidRPr="0012559A" w:rsidTr="005A198C">
        <w:trPr>
          <w:trHeight w:val="377"/>
        </w:trPr>
        <w:tc>
          <w:tcPr>
            <w:tcW w:w="8152" w:type="dxa"/>
            <w:gridSpan w:val="3"/>
            <w:tcBorders>
              <w:top w:val="nil"/>
              <w:left w:val="nil"/>
              <w:bottom w:val="nil"/>
              <w:right w:val="nil"/>
            </w:tcBorders>
            <w:shd w:val="clear" w:color="auto" w:fill="auto"/>
          </w:tcPr>
          <w:p w:rsidR="005A198C" w:rsidRDefault="005A198C" w:rsidP="001F5144">
            <w:pPr>
              <w:jc w:val="center"/>
              <w:rPr>
                <w:b/>
                <w:lang w:val="sr-Cyrl-RS"/>
              </w:rPr>
            </w:pPr>
          </w:p>
        </w:tc>
        <w:tc>
          <w:tcPr>
            <w:tcW w:w="2622" w:type="dxa"/>
            <w:gridSpan w:val="3"/>
            <w:tcBorders>
              <w:top w:val="nil"/>
              <w:left w:val="nil"/>
              <w:bottom w:val="single" w:sz="4" w:space="0" w:color="auto"/>
              <w:right w:val="nil"/>
            </w:tcBorders>
            <w:shd w:val="clear" w:color="auto" w:fill="auto"/>
          </w:tcPr>
          <w:p w:rsidR="005A198C" w:rsidRPr="005A198C" w:rsidRDefault="005A198C" w:rsidP="001F5144">
            <w:pPr>
              <w:jc w:val="center"/>
              <w:rPr>
                <w:lang w:val="sr-Cyrl-RS"/>
              </w:rPr>
            </w:pPr>
            <w:r w:rsidRPr="005A198C">
              <w:rPr>
                <w:sz w:val="18"/>
                <w:lang w:val="sr-Cyrl-RS"/>
              </w:rPr>
              <w:t>Индентификациони број листе</w:t>
            </w:r>
          </w:p>
        </w:tc>
      </w:tr>
      <w:tr w:rsidR="005A198C" w:rsidRPr="0012559A" w:rsidTr="005A198C">
        <w:trPr>
          <w:trHeight w:val="377"/>
        </w:trPr>
        <w:tc>
          <w:tcPr>
            <w:tcW w:w="8152" w:type="dxa"/>
            <w:gridSpan w:val="3"/>
            <w:tcBorders>
              <w:top w:val="nil"/>
              <w:left w:val="nil"/>
              <w:bottom w:val="nil"/>
              <w:right w:val="single" w:sz="4" w:space="0" w:color="auto"/>
            </w:tcBorders>
            <w:shd w:val="clear" w:color="auto" w:fill="auto"/>
          </w:tcPr>
          <w:p w:rsidR="005A198C" w:rsidRDefault="005A198C" w:rsidP="001F5144">
            <w:pPr>
              <w:jc w:val="center"/>
              <w:rPr>
                <w:b/>
                <w:lang w:val="sr-Cyrl-RS"/>
              </w:rPr>
            </w:pPr>
          </w:p>
        </w:tc>
        <w:tc>
          <w:tcPr>
            <w:tcW w:w="900" w:type="dxa"/>
            <w:tcBorders>
              <w:top w:val="single" w:sz="4" w:space="0" w:color="auto"/>
              <w:left w:val="single" w:sz="4" w:space="0" w:color="auto"/>
            </w:tcBorders>
            <w:shd w:val="clear" w:color="auto" w:fill="auto"/>
          </w:tcPr>
          <w:p w:rsidR="005A198C" w:rsidRDefault="005A198C" w:rsidP="001F5144">
            <w:pPr>
              <w:jc w:val="center"/>
              <w:rPr>
                <w:b/>
                <w:lang w:val="sr-Cyrl-RS"/>
              </w:rPr>
            </w:pPr>
            <w:r>
              <w:rPr>
                <w:b/>
                <w:lang w:val="sr-Cyrl-RS"/>
              </w:rPr>
              <w:t>0</w:t>
            </w:r>
          </w:p>
        </w:tc>
        <w:tc>
          <w:tcPr>
            <w:tcW w:w="908" w:type="dxa"/>
            <w:tcBorders>
              <w:top w:val="single" w:sz="4" w:space="0" w:color="auto"/>
            </w:tcBorders>
            <w:shd w:val="clear" w:color="auto" w:fill="auto"/>
          </w:tcPr>
          <w:p w:rsidR="005A198C" w:rsidRPr="0070325B" w:rsidRDefault="0070325B" w:rsidP="001F5144">
            <w:pPr>
              <w:jc w:val="center"/>
              <w:rPr>
                <w:b/>
                <w:lang w:val="sr-Latn-RS"/>
              </w:rPr>
            </w:pPr>
            <w:r>
              <w:rPr>
                <w:b/>
                <w:lang w:val="sr-Latn-RS"/>
              </w:rPr>
              <w:t>1</w:t>
            </w:r>
          </w:p>
        </w:tc>
        <w:tc>
          <w:tcPr>
            <w:tcW w:w="814" w:type="dxa"/>
            <w:tcBorders>
              <w:top w:val="single" w:sz="4" w:space="0" w:color="auto"/>
            </w:tcBorders>
            <w:shd w:val="clear" w:color="auto" w:fill="auto"/>
          </w:tcPr>
          <w:p w:rsidR="005A198C" w:rsidRPr="005F0157" w:rsidRDefault="0070325B" w:rsidP="004619BB">
            <w:pPr>
              <w:jc w:val="center"/>
              <w:rPr>
                <w:b/>
                <w:lang w:val="sr-Cyrl-RS"/>
              </w:rPr>
            </w:pPr>
            <w:r>
              <w:rPr>
                <w:b/>
                <w:lang w:val="sr-Cyrl-RS"/>
              </w:rPr>
              <w:t>6</w:t>
            </w:r>
          </w:p>
        </w:tc>
      </w:tr>
      <w:tr w:rsidR="005A198C" w:rsidRPr="008E7500" w:rsidTr="00F92CB7">
        <w:trPr>
          <w:trHeight w:val="2485"/>
        </w:trPr>
        <w:tc>
          <w:tcPr>
            <w:tcW w:w="5235" w:type="dxa"/>
            <w:shd w:val="clear" w:color="auto" w:fill="auto"/>
          </w:tcPr>
          <w:p w:rsidR="00F92CB7" w:rsidRDefault="00F92CB7" w:rsidP="001F5144">
            <w:pPr>
              <w:jc w:val="center"/>
              <w:rPr>
                <w:b/>
                <w:sz w:val="16"/>
                <w:szCs w:val="16"/>
              </w:rPr>
            </w:pPr>
          </w:p>
          <w:p w:rsidR="005A198C" w:rsidRDefault="00A01BD0" w:rsidP="001F5144">
            <w:pPr>
              <w:jc w:val="center"/>
              <w:rPr>
                <w:b/>
                <w:sz w:val="16"/>
                <w:szCs w:val="16"/>
              </w:rPr>
            </w:pPr>
            <w:r>
              <w:rPr>
                <w:b/>
                <w:noProof/>
                <w:sz w:val="16"/>
                <w:szCs w:val="16"/>
                <w:lang w:val="sr-Latn-RS" w:eastAsia="sr-Latn-RS"/>
              </w:rPr>
              <w:drawing>
                <wp:inline distT="0" distB="0" distL="0" distR="0" wp14:anchorId="0874ABFD">
                  <wp:extent cx="1450975" cy="511810"/>
                  <wp:effectExtent l="0" t="0" r="0" b="254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511810"/>
                          </a:xfrm>
                          <a:prstGeom prst="rect">
                            <a:avLst/>
                          </a:prstGeom>
                          <a:noFill/>
                        </pic:spPr>
                      </pic:pic>
                    </a:graphicData>
                  </a:graphic>
                </wp:inline>
              </w:drawing>
            </w:r>
            <w:r>
              <w:rPr>
                <w:b/>
                <w:sz w:val="16"/>
                <w:szCs w:val="16"/>
              </w:rPr>
              <w:t xml:space="preserve"> </w:t>
            </w:r>
          </w:p>
          <w:p w:rsidR="00A01BD0" w:rsidRPr="00A01BD0" w:rsidRDefault="00A01BD0" w:rsidP="00A01BD0">
            <w:pPr>
              <w:jc w:val="center"/>
              <w:rPr>
                <w:b/>
                <w:lang w:val="sr-Cyrl-RS"/>
              </w:rPr>
            </w:pPr>
            <w:r w:rsidRPr="00A01BD0">
              <w:rPr>
                <w:b/>
                <w:lang w:val="sr-Cyrl-RS"/>
              </w:rPr>
              <w:t>Република Србија-АП Војводина</w:t>
            </w:r>
          </w:p>
          <w:p w:rsidR="00A01BD0" w:rsidRPr="00A01BD0" w:rsidRDefault="00A01BD0" w:rsidP="00A01BD0">
            <w:pPr>
              <w:jc w:val="center"/>
              <w:rPr>
                <w:b/>
                <w:lang w:val="sr-Cyrl-RS"/>
              </w:rPr>
            </w:pPr>
            <w:r w:rsidRPr="00A01BD0">
              <w:rPr>
                <w:b/>
                <w:lang w:val="sr-Cyrl-RS"/>
              </w:rPr>
              <w:t>ОПШТИНА ЧОКА</w:t>
            </w:r>
          </w:p>
          <w:p w:rsidR="00A01BD0" w:rsidRPr="00A01BD0" w:rsidRDefault="00A01BD0" w:rsidP="00A01BD0">
            <w:pPr>
              <w:jc w:val="center"/>
              <w:rPr>
                <w:b/>
                <w:lang w:val="sr-Cyrl-RS"/>
              </w:rPr>
            </w:pPr>
            <w:r w:rsidRPr="00A01BD0">
              <w:rPr>
                <w:b/>
                <w:lang w:val="sr-Cyrl-RS"/>
              </w:rPr>
              <w:t>ОПШТИНСКА УПРАВА ЧОКА</w:t>
            </w:r>
          </w:p>
          <w:p w:rsidR="00A01BD0" w:rsidRPr="00A01BD0" w:rsidRDefault="00A01BD0" w:rsidP="00A01BD0">
            <w:pPr>
              <w:jc w:val="center"/>
              <w:rPr>
                <w:b/>
                <w:lang w:val="sr-Cyrl-RS"/>
              </w:rPr>
            </w:pPr>
            <w:r w:rsidRPr="00A01BD0">
              <w:rPr>
                <w:b/>
                <w:lang w:val="sr-Cyrl-RS"/>
              </w:rPr>
              <w:t>Одељење за инспекцијске послове</w:t>
            </w:r>
          </w:p>
          <w:p w:rsidR="00A01BD0" w:rsidRPr="005A198C" w:rsidRDefault="00A01BD0" w:rsidP="00F92CB7">
            <w:pPr>
              <w:jc w:val="center"/>
              <w:rPr>
                <w:b/>
                <w:lang w:val="sr-Cyrl-RS"/>
              </w:rPr>
            </w:pPr>
            <w:r w:rsidRPr="00A01BD0">
              <w:rPr>
                <w:b/>
                <w:lang w:val="sr-Cyrl-RS"/>
              </w:rPr>
              <w:t>Комунална инспекција</w:t>
            </w:r>
          </w:p>
        </w:tc>
        <w:tc>
          <w:tcPr>
            <w:tcW w:w="5539" w:type="dxa"/>
            <w:gridSpan w:val="5"/>
            <w:shd w:val="clear" w:color="auto" w:fill="auto"/>
            <w:vAlign w:val="center"/>
          </w:tcPr>
          <w:p w:rsidR="0063731B" w:rsidRPr="0063731B" w:rsidRDefault="0063731B" w:rsidP="0063731B">
            <w:pPr>
              <w:jc w:val="center"/>
              <w:rPr>
                <w:b/>
              </w:rPr>
            </w:pPr>
            <w:r>
              <w:rPr>
                <w:b/>
              </w:rPr>
              <w:t>О  Д  Л  У  К  A</w:t>
            </w:r>
          </w:p>
          <w:p w:rsidR="00A01BD0" w:rsidRPr="0063731B" w:rsidRDefault="0063731B" w:rsidP="0063731B">
            <w:pPr>
              <w:jc w:val="center"/>
              <w:rPr>
                <w:b/>
              </w:rPr>
            </w:pPr>
            <w:r w:rsidRPr="0063731B">
              <w:rPr>
                <w:b/>
              </w:rPr>
              <w:t>О  ЈАВНОМ  ВОДОВОДУ  И  ДИСТРИБУЦИЈИ  ВОДЕ</w:t>
            </w:r>
            <w:r>
              <w:rPr>
                <w:b/>
              </w:rPr>
              <w:t xml:space="preserve"> </w:t>
            </w:r>
          </w:p>
          <w:p w:rsidR="005A198C" w:rsidRPr="00A01BD0" w:rsidRDefault="00A01BD0" w:rsidP="005F0157">
            <w:pPr>
              <w:jc w:val="center"/>
              <w:rPr>
                <w:b/>
                <w:lang w:val="hu-HU"/>
              </w:rPr>
            </w:pPr>
            <w:r>
              <w:rPr>
                <w:b/>
                <w:lang w:val="hu-HU"/>
              </w:rPr>
              <w:t xml:space="preserve"> („СЛ.лист општине Чока“ бр. </w:t>
            </w:r>
            <w:r w:rsidR="005F0157">
              <w:rPr>
                <w:b/>
                <w:lang w:val="sr-Cyrl-RS"/>
              </w:rPr>
              <w:t>1</w:t>
            </w:r>
            <w:r>
              <w:rPr>
                <w:b/>
                <w:lang w:val="hu-HU"/>
              </w:rPr>
              <w:t>6</w:t>
            </w:r>
            <w:r w:rsidRPr="00A01BD0">
              <w:rPr>
                <w:b/>
                <w:lang w:val="hu-HU"/>
              </w:rPr>
              <w:t>/</w:t>
            </w:r>
            <w:r w:rsidR="005F0157">
              <w:rPr>
                <w:b/>
                <w:lang w:val="sr-Cyrl-RS"/>
              </w:rPr>
              <w:t>15</w:t>
            </w:r>
            <w:r w:rsidR="00025FC0">
              <w:rPr>
                <w:b/>
                <w:lang w:val="sr-Cyrl-RS"/>
              </w:rPr>
              <w:t xml:space="preserve"> </w:t>
            </w:r>
            <w:r w:rsidRPr="00A01BD0">
              <w:rPr>
                <w:b/>
                <w:lang w:val="hu-HU"/>
              </w:rPr>
              <w:t xml:space="preserve">)  </w:t>
            </w:r>
            <w:r>
              <w:rPr>
                <w:b/>
                <w:lang w:val="hu-HU"/>
              </w:rPr>
              <w:t xml:space="preserve"> </w:t>
            </w:r>
          </w:p>
        </w:tc>
      </w:tr>
      <w:tr w:rsidR="005A198C" w:rsidRPr="0012559A" w:rsidTr="00780571">
        <w:trPr>
          <w:trHeight w:val="395"/>
        </w:trPr>
        <w:tc>
          <w:tcPr>
            <w:tcW w:w="10774" w:type="dxa"/>
            <w:gridSpan w:val="6"/>
            <w:shd w:val="clear" w:color="auto" w:fill="D9D9D9" w:themeFill="background1" w:themeFillShade="D9"/>
          </w:tcPr>
          <w:p w:rsidR="005A198C" w:rsidRPr="00780571" w:rsidRDefault="005A198C" w:rsidP="001F5144">
            <w:pPr>
              <w:jc w:val="center"/>
              <w:rPr>
                <w:b/>
                <w:lang w:val="sr-Latn-RS"/>
              </w:rPr>
            </w:pPr>
          </w:p>
        </w:tc>
      </w:tr>
      <w:tr w:rsidR="009E0AD5" w:rsidRPr="0012559A" w:rsidTr="006F4888">
        <w:trPr>
          <w:trHeight w:val="427"/>
        </w:trPr>
        <w:tc>
          <w:tcPr>
            <w:tcW w:w="10774" w:type="dxa"/>
            <w:gridSpan w:val="6"/>
          </w:tcPr>
          <w:p w:rsidR="009E0AD5" w:rsidRPr="006F4888" w:rsidRDefault="00A804B0" w:rsidP="006F4888">
            <w:pPr>
              <w:rPr>
                <w:b/>
                <w:lang w:val="sr-Cyrl-RS"/>
              </w:rPr>
            </w:pPr>
            <w:r>
              <w:rPr>
                <w:b/>
                <w:lang w:val="sr-Cyrl-RS"/>
              </w:rPr>
              <w:t xml:space="preserve"> ЈАВНИ ВОДОВОД И ДИСТРИБУЦИЈА ВОДЕ</w:t>
            </w:r>
          </w:p>
        </w:tc>
      </w:tr>
      <w:tr w:rsidR="006F4888" w:rsidRPr="0012559A" w:rsidTr="006F4888">
        <w:trPr>
          <w:trHeight w:val="427"/>
        </w:trPr>
        <w:tc>
          <w:tcPr>
            <w:tcW w:w="10774" w:type="dxa"/>
            <w:gridSpan w:val="6"/>
          </w:tcPr>
          <w:p w:rsidR="006F4888" w:rsidRPr="006F4888" w:rsidRDefault="006F4888" w:rsidP="006F4888">
            <w:pPr>
              <w:rPr>
                <w:b/>
                <w:lang w:val="sr-Cyrl-RS"/>
              </w:rPr>
            </w:pPr>
            <w:r>
              <w:rPr>
                <w:b/>
                <w:lang w:val="sr-Cyrl-RS"/>
              </w:rPr>
              <w:t>1. ОПШТЕ ОДРЕДБЕ</w:t>
            </w:r>
          </w:p>
        </w:tc>
      </w:tr>
      <w:tr w:rsidR="00F0357E" w:rsidRPr="00E05D70" w:rsidTr="00717386">
        <w:trPr>
          <w:trHeight w:val="217"/>
        </w:trPr>
        <w:tc>
          <w:tcPr>
            <w:tcW w:w="7169" w:type="dxa"/>
            <w:gridSpan w:val="2"/>
            <w:shd w:val="clear" w:color="auto" w:fill="D9D9D9" w:themeFill="background1" w:themeFillShade="D9"/>
          </w:tcPr>
          <w:p w:rsidR="0063731B" w:rsidRPr="0063731B" w:rsidRDefault="00F0357E" w:rsidP="0063731B">
            <w:pPr>
              <w:rPr>
                <w:rFonts w:ascii="Calibri" w:eastAsia="Calibri" w:hAnsi="Calibri"/>
                <w:color w:val="000000"/>
                <w:spacing w:val="8"/>
                <w:sz w:val="20"/>
                <w:szCs w:val="20"/>
                <w:lang w:eastAsia="sr-Latn-CS"/>
              </w:rPr>
            </w:pPr>
            <w:r w:rsidRPr="00B27200">
              <w:rPr>
                <w:sz w:val="20"/>
                <w:szCs w:val="20"/>
                <w:lang w:val="sr-Cyrl-RS"/>
              </w:rPr>
              <w:t>1.</w:t>
            </w:r>
            <w:r>
              <w:rPr>
                <w:sz w:val="20"/>
                <w:szCs w:val="20"/>
                <w:lang w:val="sr-Cyrl-RS"/>
              </w:rPr>
              <w:t>1.</w:t>
            </w:r>
            <w:r w:rsidRPr="00B27200">
              <w:rPr>
                <w:sz w:val="20"/>
                <w:szCs w:val="20"/>
                <w:lang w:val="sr-Cyrl-RS"/>
              </w:rPr>
              <w:t xml:space="preserve">  </w:t>
            </w:r>
            <w:r w:rsidR="006F4888">
              <w:rPr>
                <w:rFonts w:ascii="Calibri" w:eastAsia="Calibri" w:hAnsi="Calibri"/>
                <w:color w:val="000000"/>
                <w:spacing w:val="8"/>
                <w:sz w:val="20"/>
                <w:szCs w:val="20"/>
                <w:lang w:val="sr-Cyrl-RS" w:eastAsia="sr-Latn-CS"/>
              </w:rPr>
              <w:t xml:space="preserve"> </w:t>
            </w:r>
            <w:r w:rsidR="0063731B">
              <w:rPr>
                <w:rFonts w:ascii="Calibri" w:eastAsia="Calibri" w:hAnsi="Calibri"/>
                <w:color w:val="000000"/>
                <w:spacing w:val="8"/>
                <w:sz w:val="20"/>
                <w:szCs w:val="20"/>
                <w:lang w:eastAsia="sr-Latn-CS"/>
              </w:rPr>
              <w:t xml:space="preserve"> </w:t>
            </w:r>
            <w:r w:rsidR="0063731B" w:rsidRPr="0063731B">
              <w:rPr>
                <w:rFonts w:ascii="Calibri" w:eastAsia="Calibri" w:hAnsi="Calibri"/>
                <w:color w:val="000000"/>
                <w:spacing w:val="8"/>
                <w:sz w:val="20"/>
                <w:szCs w:val="20"/>
                <w:lang w:eastAsia="sr-Latn-CS"/>
              </w:rPr>
              <w:t>Поједини изрази у смислу ове Одлуке имају следеће значење:</w:t>
            </w:r>
          </w:p>
          <w:p w:rsidR="0063731B" w:rsidRPr="0063731B" w:rsidRDefault="0063731B" w:rsidP="0063731B">
            <w:pPr>
              <w:rPr>
                <w:rFonts w:ascii="Calibri" w:eastAsia="Calibri" w:hAnsi="Calibri"/>
                <w:color w:val="000000"/>
                <w:spacing w:val="8"/>
                <w:sz w:val="20"/>
                <w:szCs w:val="20"/>
                <w:lang w:eastAsia="sr-Latn-CS"/>
              </w:rPr>
            </w:pPr>
            <w:r w:rsidRPr="0063731B">
              <w:rPr>
                <w:rFonts w:ascii="Calibri" w:eastAsia="Calibri" w:hAnsi="Calibri"/>
                <w:color w:val="000000"/>
                <w:spacing w:val="8"/>
                <w:sz w:val="20"/>
                <w:szCs w:val="20"/>
                <w:lang w:eastAsia="sr-Latn-CS"/>
              </w:rPr>
              <w:t>1.јавни водовод односно водоводна мрежа је систем цевовода, објеката, уређаја и постројења који служе за дистрибуцију воде потрошачима,</w:t>
            </w:r>
          </w:p>
          <w:p w:rsidR="0063731B" w:rsidRPr="0063731B" w:rsidRDefault="0063731B" w:rsidP="0063731B">
            <w:pPr>
              <w:rPr>
                <w:rFonts w:ascii="Calibri" w:eastAsia="Calibri" w:hAnsi="Calibri"/>
                <w:color w:val="000000"/>
                <w:spacing w:val="8"/>
                <w:sz w:val="20"/>
                <w:szCs w:val="20"/>
                <w:lang w:eastAsia="sr-Latn-CS"/>
              </w:rPr>
            </w:pPr>
            <w:r w:rsidRPr="0063731B">
              <w:rPr>
                <w:rFonts w:ascii="Calibri" w:eastAsia="Calibri" w:hAnsi="Calibri"/>
                <w:color w:val="000000"/>
                <w:spacing w:val="8"/>
                <w:sz w:val="20"/>
                <w:szCs w:val="20"/>
                <w:lang w:eastAsia="sr-Latn-CS"/>
              </w:rPr>
              <w:t>2.главна водоводна мрежа је део јавног водовода на који се непосредно прикључују потрошачи,</w:t>
            </w:r>
          </w:p>
          <w:p w:rsidR="0063731B" w:rsidRPr="0063731B" w:rsidRDefault="0063731B" w:rsidP="0063731B">
            <w:pPr>
              <w:rPr>
                <w:rFonts w:ascii="Calibri" w:eastAsia="Calibri" w:hAnsi="Calibri"/>
                <w:color w:val="000000"/>
                <w:spacing w:val="8"/>
                <w:sz w:val="20"/>
                <w:szCs w:val="20"/>
                <w:lang w:eastAsia="sr-Latn-CS"/>
              </w:rPr>
            </w:pPr>
            <w:r w:rsidRPr="0063731B">
              <w:rPr>
                <w:rFonts w:ascii="Calibri" w:eastAsia="Calibri" w:hAnsi="Calibri"/>
                <w:color w:val="000000"/>
                <w:spacing w:val="8"/>
                <w:sz w:val="20"/>
                <w:szCs w:val="20"/>
                <w:lang w:eastAsia="sr-Latn-CS"/>
              </w:rPr>
              <w:t>3.кућни прикључак је део водовода коју чини цевни спој главне водоводне мреже са кућном водоводном  инсталацијом преко мерног инструмента, завршно са вентилом иза водомера,</w:t>
            </w:r>
          </w:p>
          <w:p w:rsidR="0063731B" w:rsidRPr="0063731B" w:rsidRDefault="0063731B" w:rsidP="0063731B">
            <w:pPr>
              <w:rPr>
                <w:rFonts w:ascii="Calibri" w:eastAsia="Calibri" w:hAnsi="Calibri"/>
                <w:color w:val="000000"/>
                <w:spacing w:val="8"/>
                <w:sz w:val="20"/>
                <w:szCs w:val="20"/>
                <w:lang w:eastAsia="sr-Latn-CS"/>
              </w:rPr>
            </w:pPr>
            <w:r w:rsidRPr="0063731B">
              <w:rPr>
                <w:rFonts w:ascii="Calibri" w:eastAsia="Calibri" w:hAnsi="Calibri"/>
                <w:color w:val="000000"/>
                <w:spacing w:val="8"/>
                <w:sz w:val="20"/>
                <w:szCs w:val="20"/>
                <w:lang w:eastAsia="sr-Latn-CS"/>
              </w:rPr>
              <w:t>4.кућна инсталација је  скуп уређаја и инсталација на парцели и у објекту потрошача са одводним  вентилом иза водомера,</w:t>
            </w:r>
          </w:p>
          <w:p w:rsidR="00F0357E" w:rsidRPr="0063731B" w:rsidRDefault="0063731B" w:rsidP="0063731B">
            <w:pPr>
              <w:rPr>
                <w:sz w:val="20"/>
                <w:szCs w:val="20"/>
              </w:rPr>
            </w:pPr>
            <w:r w:rsidRPr="0063731B">
              <w:rPr>
                <w:rFonts w:ascii="Calibri" w:eastAsia="Calibri" w:hAnsi="Calibri"/>
                <w:color w:val="000000"/>
                <w:spacing w:val="8"/>
                <w:sz w:val="20"/>
                <w:szCs w:val="20"/>
                <w:lang w:eastAsia="sr-Latn-CS"/>
              </w:rPr>
              <w:t>5.потрошач је сваки власник објекта или посебног дела објекта, односно носилац права располагања на објекту или посебном делу објекта чије су кућне инсталације прикључене на уличну водоводну мрежу. Изузетно потрошач може да буде и носилац права коришћења, а када је објекат дат у закуп – закупац. Потрошачи су физичка лица, правна лица и предузетници.</w:t>
            </w:r>
          </w:p>
        </w:tc>
        <w:tc>
          <w:tcPr>
            <w:tcW w:w="3605" w:type="dxa"/>
            <w:gridSpan w:val="4"/>
            <w:shd w:val="clear" w:color="auto" w:fill="auto"/>
          </w:tcPr>
          <w:p w:rsidR="00F0357E" w:rsidRPr="00780571" w:rsidRDefault="00F0357E" w:rsidP="00F0357E">
            <w:pPr>
              <w:jc w:val="both"/>
              <w:rPr>
                <w:sz w:val="20"/>
                <w:szCs w:val="20"/>
                <w:lang w:val="sr-Latn-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 xml:space="preserve">Да             </w:t>
            </w:r>
            <w:r w:rsidRPr="00780571">
              <w:rPr>
                <w:rFonts w:cstheme="minorHAnsi"/>
                <w:sz w:val="48"/>
                <w:szCs w:val="20"/>
                <w:lang w:val="sr-Cyrl-RS"/>
              </w:rPr>
              <w:t>□</w:t>
            </w:r>
            <w:r>
              <w:rPr>
                <w:sz w:val="20"/>
                <w:szCs w:val="20"/>
                <w:lang w:val="sr-Cyrl-RS"/>
              </w:rPr>
              <w:t xml:space="preserve"> Не</w:t>
            </w:r>
          </w:p>
        </w:tc>
      </w:tr>
      <w:tr w:rsidR="00F0357E" w:rsidRPr="00E05D70" w:rsidTr="00D858B4">
        <w:trPr>
          <w:trHeight w:val="30"/>
        </w:trPr>
        <w:tc>
          <w:tcPr>
            <w:tcW w:w="7169" w:type="dxa"/>
            <w:gridSpan w:val="2"/>
            <w:shd w:val="clear" w:color="auto" w:fill="D9D9D9" w:themeFill="background1" w:themeFillShade="D9"/>
          </w:tcPr>
          <w:p w:rsidR="0063731B" w:rsidRDefault="00F0357E" w:rsidP="0063731B">
            <w:pPr>
              <w:rPr>
                <w:sz w:val="20"/>
                <w:szCs w:val="20"/>
                <w:lang w:val="sr-Cyrl-RS"/>
              </w:rPr>
            </w:pPr>
            <w:r>
              <w:rPr>
                <w:sz w:val="20"/>
                <w:szCs w:val="20"/>
                <w:lang w:val="sr-Cyrl-RS"/>
              </w:rPr>
              <w:t>1.</w:t>
            </w:r>
            <w:r w:rsidRPr="00B27200">
              <w:rPr>
                <w:sz w:val="20"/>
                <w:szCs w:val="20"/>
                <w:lang w:val="sr-Cyrl-RS"/>
              </w:rPr>
              <w:t xml:space="preserve">2.  </w:t>
            </w:r>
            <w:r w:rsidR="0063731B" w:rsidRPr="0063731B">
              <w:rPr>
                <w:sz w:val="20"/>
                <w:szCs w:val="20"/>
                <w:lang w:val="sr-Cyrl-RS"/>
              </w:rPr>
              <w:t>Послове  обављања делатности пречишћавања и дистрибуције воде</w:t>
            </w:r>
          </w:p>
          <w:p w:rsidR="00F0357E" w:rsidRPr="0063731B" w:rsidRDefault="0063731B" w:rsidP="0063731B">
            <w:pPr>
              <w:rPr>
                <w:rFonts w:ascii="Calibri" w:eastAsia="Calibri" w:hAnsi="Calibri"/>
                <w:color w:val="000000"/>
                <w:spacing w:val="8"/>
                <w:sz w:val="20"/>
                <w:szCs w:val="20"/>
                <w:lang w:eastAsia="sr-Latn-CS"/>
              </w:rPr>
            </w:pPr>
            <w:r w:rsidRPr="0063731B">
              <w:rPr>
                <w:sz w:val="20"/>
                <w:szCs w:val="20"/>
                <w:lang w:val="sr-Cyrl-RS"/>
              </w:rPr>
              <w:t xml:space="preserve"> ( сакупљање, прерада, пречишћавање и испорука потрошачима воде за пиће и друге потребе, водоводном мрежом до мерног уређаја потрошача ) на територији општине Чока врши  Јавно комунално предузећу Чока, са седиштем у Чоки, улица Палих бораца број 5 ( у даљ</w:t>
            </w:r>
            <w:r>
              <w:rPr>
                <w:sz w:val="20"/>
                <w:szCs w:val="20"/>
                <w:lang w:val="sr-Cyrl-RS"/>
              </w:rPr>
              <w:t>ем тексту: вршилац делатности )</w:t>
            </w:r>
            <w:r w:rsidR="00F0357E" w:rsidRPr="00B27200">
              <w:rPr>
                <w:sz w:val="20"/>
                <w:szCs w:val="20"/>
                <w:lang w:val="sr-Cyrl-RS"/>
              </w:rPr>
              <w:t xml:space="preserve"> </w:t>
            </w:r>
            <w:r w:rsidR="00F714AD">
              <w:rPr>
                <w:rFonts w:ascii="Calibri" w:eastAsia="Calibri" w:hAnsi="Calibri"/>
                <w:color w:val="000000"/>
                <w:spacing w:val="8"/>
                <w:sz w:val="20"/>
                <w:szCs w:val="20"/>
                <w:lang w:val="sr-Cyrl-RS" w:eastAsia="sr-Latn-CS"/>
              </w:rPr>
              <w:t xml:space="preserve"> </w:t>
            </w:r>
            <w:r>
              <w:rPr>
                <w:rFonts w:ascii="Calibri" w:eastAsia="Calibri" w:hAnsi="Calibri"/>
                <w:color w:val="000000"/>
                <w:spacing w:val="8"/>
                <w:sz w:val="20"/>
                <w:szCs w:val="20"/>
                <w:lang w:eastAsia="sr-Latn-CS"/>
              </w:rPr>
              <w:t xml:space="preserve"> </w:t>
            </w:r>
          </w:p>
        </w:tc>
        <w:tc>
          <w:tcPr>
            <w:tcW w:w="3605" w:type="dxa"/>
            <w:gridSpan w:val="4"/>
          </w:tcPr>
          <w:p w:rsidR="00F0357E" w:rsidRPr="00780571" w:rsidRDefault="00F0357E" w:rsidP="00F0357E">
            <w:pPr>
              <w:jc w:val="both"/>
              <w:rPr>
                <w:sz w:val="20"/>
                <w:szCs w:val="20"/>
                <w:lang w:val="sr-Latn-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 xml:space="preserve">Да             </w:t>
            </w:r>
            <w:r w:rsidRPr="00780571">
              <w:rPr>
                <w:rFonts w:cstheme="minorHAnsi"/>
                <w:sz w:val="48"/>
                <w:szCs w:val="20"/>
                <w:lang w:val="sr-Cyrl-RS"/>
              </w:rPr>
              <w:t>□</w:t>
            </w:r>
            <w:r>
              <w:rPr>
                <w:sz w:val="20"/>
                <w:szCs w:val="20"/>
                <w:lang w:val="sr-Cyrl-RS"/>
              </w:rPr>
              <w:t xml:space="preserve"> Не</w:t>
            </w:r>
          </w:p>
        </w:tc>
      </w:tr>
      <w:tr w:rsidR="00F0357E" w:rsidRPr="00E05D70" w:rsidTr="00F52DA6">
        <w:trPr>
          <w:trHeight w:val="457"/>
        </w:trPr>
        <w:tc>
          <w:tcPr>
            <w:tcW w:w="10774" w:type="dxa"/>
            <w:gridSpan w:val="6"/>
            <w:shd w:val="clear" w:color="auto" w:fill="auto"/>
          </w:tcPr>
          <w:p w:rsidR="00F0357E" w:rsidRPr="004C7161" w:rsidRDefault="00E21164" w:rsidP="00A804B0">
            <w:pPr>
              <w:jc w:val="both"/>
              <w:rPr>
                <w:rFonts w:cstheme="minorHAnsi"/>
                <w:b/>
                <w:color w:val="000000" w:themeColor="text1"/>
                <w:lang w:val="sr-Cyrl-RS"/>
              </w:rPr>
            </w:pPr>
            <w:r>
              <w:rPr>
                <w:b/>
                <w:color w:val="000000" w:themeColor="text1"/>
                <w:lang w:val="sr-Cyrl-RS"/>
              </w:rPr>
              <w:t>2</w:t>
            </w:r>
            <w:r w:rsidR="00F0357E" w:rsidRPr="004C7161">
              <w:rPr>
                <w:b/>
                <w:color w:val="000000" w:themeColor="text1"/>
                <w:lang w:val="sr-Cyrl-RS"/>
              </w:rPr>
              <w:t>.</w:t>
            </w:r>
            <w:r w:rsidR="004C7161" w:rsidRPr="004C7161">
              <w:rPr>
                <w:b/>
                <w:color w:val="000000" w:themeColor="text1"/>
                <w:lang w:val="sr-Cyrl-RS"/>
              </w:rPr>
              <w:t xml:space="preserve"> </w:t>
            </w:r>
            <w:r w:rsidR="00A804B0">
              <w:rPr>
                <w:b/>
                <w:color w:val="000000" w:themeColor="text1"/>
                <w:lang w:val="sr-Cyrl-RS"/>
              </w:rPr>
              <w:t xml:space="preserve"> </w:t>
            </w:r>
            <w:r w:rsidR="00E166CD">
              <w:rPr>
                <w:b/>
                <w:color w:val="000000" w:themeColor="text1"/>
                <w:lang w:val="sr-Cyrl-RS"/>
              </w:rPr>
              <w:t xml:space="preserve"> </w:t>
            </w:r>
            <w:r w:rsidR="005F52F7">
              <w:rPr>
                <w:b/>
                <w:color w:val="000000" w:themeColor="text1"/>
                <w:lang w:val="sr-Cyrl-RS"/>
              </w:rPr>
              <w:t xml:space="preserve"> </w:t>
            </w:r>
            <w:r w:rsidR="00A804B0" w:rsidRPr="00A804B0">
              <w:rPr>
                <w:b/>
                <w:color w:val="000000" w:themeColor="text1"/>
                <w:lang w:val="sr-Cyrl-RS"/>
              </w:rPr>
              <w:t>ОДРЖАВАЊЕ  ВОДОВОДНЕ  МРЕЖЕ  И  ПРИКЉУЧАКА</w:t>
            </w:r>
          </w:p>
        </w:tc>
      </w:tr>
      <w:tr w:rsidR="00F0357E" w:rsidRPr="00E05D70" w:rsidTr="00F0357E">
        <w:trPr>
          <w:trHeight w:val="503"/>
        </w:trPr>
        <w:tc>
          <w:tcPr>
            <w:tcW w:w="7169" w:type="dxa"/>
            <w:gridSpan w:val="2"/>
            <w:shd w:val="clear" w:color="auto" w:fill="D9D9D9" w:themeFill="background1" w:themeFillShade="D9"/>
          </w:tcPr>
          <w:p w:rsidR="00F0357E" w:rsidRPr="004C7161" w:rsidRDefault="00E21164" w:rsidP="00C4128F">
            <w:pPr>
              <w:jc w:val="both"/>
              <w:rPr>
                <w:color w:val="000000" w:themeColor="text1"/>
                <w:sz w:val="20"/>
                <w:szCs w:val="20"/>
                <w:lang w:val="sr-Cyrl-RS"/>
              </w:rPr>
            </w:pPr>
            <w:r>
              <w:rPr>
                <w:color w:val="000000" w:themeColor="text1"/>
                <w:sz w:val="20"/>
                <w:szCs w:val="20"/>
                <w:lang w:val="sr-Cyrl-RS"/>
              </w:rPr>
              <w:t>2</w:t>
            </w:r>
            <w:r w:rsidR="00F0357E" w:rsidRPr="004C7161">
              <w:rPr>
                <w:color w:val="000000" w:themeColor="text1"/>
                <w:sz w:val="20"/>
                <w:szCs w:val="20"/>
                <w:lang w:val="sr-Cyrl-RS"/>
              </w:rPr>
              <w:t>.1.</w:t>
            </w:r>
            <w:r w:rsidR="008E7500" w:rsidRPr="008E7500">
              <w:rPr>
                <w:color w:val="000000" w:themeColor="text1"/>
                <w:sz w:val="20"/>
                <w:szCs w:val="20"/>
                <w:lang w:val="sr-Cyrl-RS"/>
              </w:rPr>
              <w:t>Одржавање и реконструкцију водоводне мреже и прикључака као и прикључивање нових  потрошача, врши вршилац делатности</w:t>
            </w:r>
          </w:p>
        </w:tc>
        <w:tc>
          <w:tcPr>
            <w:tcW w:w="3605" w:type="dxa"/>
            <w:gridSpan w:val="4"/>
          </w:tcPr>
          <w:p w:rsidR="00F0357E" w:rsidRPr="00A83ACA" w:rsidRDefault="00F0357E" w:rsidP="00A83ACA">
            <w:pPr>
              <w:jc w:val="both"/>
              <w:rPr>
                <w:sz w:val="20"/>
                <w:szCs w:val="20"/>
                <w:lang w:val="sr-Cyrl-RS"/>
              </w:rPr>
            </w:pPr>
            <w:r w:rsidRPr="004C7161">
              <w:rPr>
                <w:rFonts w:cstheme="minorHAnsi"/>
                <w:sz w:val="20"/>
                <w:szCs w:val="20"/>
                <w:lang w:val="sr-Cyrl-RS"/>
              </w:rPr>
              <w:t xml:space="preserve">           </w:t>
            </w:r>
            <w:r w:rsidRPr="004C7161">
              <w:rPr>
                <w:rFonts w:cstheme="minorHAnsi"/>
                <w:sz w:val="48"/>
                <w:szCs w:val="20"/>
                <w:lang w:val="sr-Cyrl-RS"/>
              </w:rPr>
              <w:t xml:space="preserve"> □</w:t>
            </w:r>
            <w:r w:rsidRPr="004C7161">
              <w:rPr>
                <w:sz w:val="48"/>
                <w:szCs w:val="20"/>
                <w:lang w:val="sr-Cyrl-RS"/>
              </w:rPr>
              <w:t xml:space="preserve"> </w:t>
            </w:r>
            <w:r w:rsidRPr="004C7161">
              <w:rPr>
                <w:sz w:val="20"/>
                <w:szCs w:val="20"/>
                <w:lang w:val="sr-Cyrl-RS"/>
              </w:rPr>
              <w:t>Да</w:t>
            </w:r>
            <w:r w:rsidRPr="004C7161">
              <w:rPr>
                <w:sz w:val="20"/>
                <w:szCs w:val="20"/>
                <w:lang w:val="sr-Latn-RS"/>
              </w:rPr>
              <w:t xml:space="preserve"> - </w:t>
            </w:r>
            <w:r w:rsidR="00A83ACA">
              <w:rPr>
                <w:sz w:val="20"/>
                <w:szCs w:val="20"/>
                <w:lang w:val="sr-Cyrl-RS"/>
              </w:rPr>
              <w:t>2</w:t>
            </w:r>
            <w:r w:rsidRPr="004C7161">
              <w:rPr>
                <w:sz w:val="20"/>
                <w:szCs w:val="20"/>
                <w:lang w:val="sr-Cyrl-RS"/>
              </w:rPr>
              <w:t xml:space="preserve">             </w:t>
            </w:r>
            <w:r w:rsidRPr="004C7161">
              <w:rPr>
                <w:rFonts w:cstheme="minorHAnsi"/>
                <w:sz w:val="48"/>
                <w:szCs w:val="20"/>
                <w:lang w:val="sr-Cyrl-RS"/>
              </w:rPr>
              <w:t>□</w:t>
            </w:r>
            <w:r w:rsidRPr="004C7161">
              <w:rPr>
                <w:sz w:val="20"/>
                <w:szCs w:val="20"/>
                <w:lang w:val="sr-Cyrl-RS"/>
              </w:rPr>
              <w:t xml:space="preserve"> Не</w:t>
            </w:r>
            <w:r w:rsidRPr="004C7161">
              <w:rPr>
                <w:sz w:val="20"/>
                <w:szCs w:val="20"/>
                <w:lang w:val="sr-Latn-RS"/>
              </w:rPr>
              <w:t xml:space="preserve"> - </w:t>
            </w:r>
            <w:r w:rsidR="00A83ACA">
              <w:rPr>
                <w:sz w:val="20"/>
                <w:szCs w:val="20"/>
                <w:lang w:val="sr-Cyrl-RS"/>
              </w:rPr>
              <w:t>0</w:t>
            </w:r>
          </w:p>
        </w:tc>
      </w:tr>
      <w:tr w:rsidR="00F0357E" w:rsidRPr="00E05D70" w:rsidTr="002171D5">
        <w:trPr>
          <w:trHeight w:val="24"/>
        </w:trPr>
        <w:tc>
          <w:tcPr>
            <w:tcW w:w="7169" w:type="dxa"/>
            <w:gridSpan w:val="2"/>
            <w:shd w:val="clear" w:color="auto" w:fill="D9D9D9" w:themeFill="background1" w:themeFillShade="D9"/>
          </w:tcPr>
          <w:p w:rsidR="00F0357E" w:rsidRPr="0051593D" w:rsidRDefault="00E21164" w:rsidP="00C4128F">
            <w:pPr>
              <w:jc w:val="both"/>
              <w:rPr>
                <w:color w:val="000000" w:themeColor="text1"/>
                <w:sz w:val="20"/>
                <w:szCs w:val="20"/>
                <w:lang w:val="sr-Cyrl-RS"/>
              </w:rPr>
            </w:pPr>
            <w:r>
              <w:rPr>
                <w:color w:val="000000" w:themeColor="text1"/>
                <w:sz w:val="20"/>
                <w:szCs w:val="20"/>
                <w:lang w:val="sr-Cyrl-RS"/>
              </w:rPr>
              <w:t>2</w:t>
            </w:r>
            <w:r w:rsidR="00C4128F">
              <w:rPr>
                <w:color w:val="000000" w:themeColor="text1"/>
                <w:sz w:val="20"/>
                <w:szCs w:val="20"/>
                <w:lang w:val="sr-Cyrl-RS"/>
              </w:rPr>
              <w:t>.2</w:t>
            </w:r>
            <w:r w:rsidR="00F0357E" w:rsidRPr="0051593D">
              <w:rPr>
                <w:color w:val="000000" w:themeColor="text1"/>
                <w:sz w:val="20"/>
                <w:szCs w:val="20"/>
                <w:lang w:val="sr-Cyrl-RS"/>
              </w:rPr>
              <w:t>.</w:t>
            </w:r>
            <w:r w:rsidR="008E7500" w:rsidRPr="008E7500">
              <w:rPr>
                <w:color w:val="000000" w:themeColor="text1"/>
                <w:sz w:val="20"/>
                <w:szCs w:val="20"/>
                <w:lang w:val="sr-Cyrl-RS"/>
              </w:rPr>
              <w:t>У случају извођења радова на јавној површини инвеститор радова треба да доведе инсталацију у првобитно односно безбедно стање</w:t>
            </w:r>
            <w:r w:rsidR="00C6547D">
              <w:rPr>
                <w:color w:val="000000" w:themeColor="text1"/>
                <w:sz w:val="20"/>
                <w:szCs w:val="20"/>
                <w:lang w:val="sr-Cyrl-RS"/>
              </w:rPr>
              <w:t xml:space="preserve"> </w:t>
            </w:r>
            <w:r w:rsidR="00A804B0">
              <w:rPr>
                <w:color w:val="000000" w:themeColor="text1"/>
                <w:sz w:val="20"/>
                <w:szCs w:val="20"/>
                <w:lang w:val="sr-Cyrl-RS"/>
              </w:rPr>
              <w:t xml:space="preserve"> </w:t>
            </w:r>
          </w:p>
        </w:tc>
        <w:tc>
          <w:tcPr>
            <w:tcW w:w="3605" w:type="dxa"/>
            <w:gridSpan w:val="4"/>
          </w:tcPr>
          <w:p w:rsidR="00F0357E" w:rsidRPr="00F0357E" w:rsidRDefault="00F0357E" w:rsidP="00C6547D">
            <w:pPr>
              <w:jc w:val="both"/>
              <w:rPr>
                <w:sz w:val="20"/>
                <w:szCs w:val="20"/>
                <w:lang w:val="sr-Cyrl-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Да</w:t>
            </w:r>
            <w:r>
              <w:rPr>
                <w:sz w:val="20"/>
                <w:szCs w:val="20"/>
                <w:lang w:val="sr-Latn-RS"/>
              </w:rPr>
              <w:t xml:space="preserve"> - </w:t>
            </w:r>
            <w:r w:rsidR="008E7500">
              <w:rPr>
                <w:sz w:val="20"/>
                <w:szCs w:val="20"/>
                <w:lang w:val="sr-Cyrl-RS"/>
              </w:rPr>
              <w:t>2</w:t>
            </w:r>
            <w:r>
              <w:rPr>
                <w:sz w:val="20"/>
                <w:szCs w:val="20"/>
                <w:lang w:val="sr-Cyrl-RS"/>
              </w:rPr>
              <w:t xml:space="preserve">             </w:t>
            </w:r>
            <w:r w:rsidRPr="00780571">
              <w:rPr>
                <w:rFonts w:cstheme="minorHAnsi"/>
                <w:sz w:val="48"/>
                <w:szCs w:val="20"/>
                <w:lang w:val="sr-Cyrl-RS"/>
              </w:rPr>
              <w:t>□</w:t>
            </w:r>
            <w:r>
              <w:rPr>
                <w:sz w:val="20"/>
                <w:szCs w:val="20"/>
                <w:lang w:val="sr-Cyrl-RS"/>
              </w:rPr>
              <w:t xml:space="preserve"> Не</w:t>
            </w:r>
            <w:r>
              <w:rPr>
                <w:sz w:val="20"/>
                <w:szCs w:val="20"/>
                <w:lang w:val="sr-Latn-RS"/>
              </w:rPr>
              <w:t xml:space="preserve"> </w:t>
            </w:r>
            <w:r w:rsidR="00A83ACA">
              <w:rPr>
                <w:sz w:val="20"/>
                <w:szCs w:val="20"/>
                <w:lang w:val="sr-Latn-RS"/>
              </w:rPr>
              <w:t>–</w:t>
            </w:r>
            <w:r>
              <w:rPr>
                <w:sz w:val="20"/>
                <w:szCs w:val="20"/>
                <w:lang w:val="sr-Latn-RS"/>
              </w:rPr>
              <w:t xml:space="preserve"> </w:t>
            </w:r>
            <w:r w:rsidR="008E7500">
              <w:rPr>
                <w:sz w:val="20"/>
                <w:szCs w:val="20"/>
                <w:lang w:val="sr-Cyrl-RS"/>
              </w:rPr>
              <w:t>0</w:t>
            </w:r>
          </w:p>
        </w:tc>
      </w:tr>
      <w:tr w:rsidR="00F0357E" w:rsidRPr="00E05D70" w:rsidTr="002171D5">
        <w:trPr>
          <w:trHeight w:val="24"/>
        </w:trPr>
        <w:tc>
          <w:tcPr>
            <w:tcW w:w="7169" w:type="dxa"/>
            <w:gridSpan w:val="2"/>
            <w:shd w:val="clear" w:color="auto" w:fill="D9D9D9" w:themeFill="background1" w:themeFillShade="D9"/>
          </w:tcPr>
          <w:p w:rsidR="008E7500" w:rsidRPr="008E7500" w:rsidRDefault="00E21164" w:rsidP="008E7500">
            <w:pPr>
              <w:jc w:val="both"/>
              <w:rPr>
                <w:color w:val="000000" w:themeColor="text1"/>
                <w:sz w:val="20"/>
                <w:szCs w:val="20"/>
                <w:lang w:val="sr-Cyrl-RS"/>
              </w:rPr>
            </w:pPr>
            <w:r>
              <w:rPr>
                <w:color w:val="000000" w:themeColor="text1"/>
                <w:sz w:val="20"/>
                <w:szCs w:val="20"/>
                <w:lang w:val="sr-Cyrl-RS"/>
              </w:rPr>
              <w:t>2</w:t>
            </w:r>
            <w:r w:rsidR="00C4128F">
              <w:rPr>
                <w:color w:val="000000" w:themeColor="text1"/>
                <w:sz w:val="20"/>
                <w:szCs w:val="20"/>
                <w:lang w:val="sr-Cyrl-RS"/>
              </w:rPr>
              <w:t>.3</w:t>
            </w:r>
            <w:r w:rsidR="008E7500">
              <w:rPr>
                <w:color w:val="000000" w:themeColor="text1"/>
                <w:sz w:val="20"/>
                <w:szCs w:val="20"/>
                <w:lang w:val="sr-Latn-RS"/>
              </w:rPr>
              <w:t>.</w:t>
            </w:r>
            <w:r w:rsidR="008E7500" w:rsidRPr="008E7500">
              <w:rPr>
                <w:color w:val="000000" w:themeColor="text1"/>
                <w:sz w:val="20"/>
                <w:szCs w:val="20"/>
                <w:lang w:val="sr-Cyrl-RS"/>
              </w:rPr>
              <w:t>Објекти који се граде у близини водоводне мреже морају бити на прописаном растојању према правилима грађења, да се приликом откопавања водоводних цеви, извођењу радова на објекту или другим инсталацијама, не угрозе објекти водовода или обрнуто.</w:t>
            </w:r>
          </w:p>
          <w:p w:rsidR="00F0357E" w:rsidRPr="00335CC9" w:rsidRDefault="008E7500" w:rsidP="008E7500">
            <w:pPr>
              <w:jc w:val="both"/>
              <w:rPr>
                <w:color w:val="FF0000"/>
                <w:sz w:val="20"/>
                <w:szCs w:val="20"/>
                <w:lang w:val="sr-Cyrl-RS"/>
              </w:rPr>
            </w:pPr>
            <w:r w:rsidRPr="008E7500">
              <w:rPr>
                <w:color w:val="000000" w:themeColor="text1"/>
                <w:sz w:val="20"/>
                <w:szCs w:val="20"/>
                <w:lang w:val="sr-Cyrl-RS"/>
              </w:rPr>
              <w:t>Радове на заштити, обезбеђењу и довођењу у првобитно стање водоводне мреже и водоводних објеката до којих је дошао услед непоштовања одредаба претходног става овог члана, изводи вршилац делатности на терет инвеститора</w:t>
            </w:r>
            <w:r w:rsidR="00C6547D">
              <w:rPr>
                <w:color w:val="000000" w:themeColor="text1"/>
                <w:sz w:val="20"/>
                <w:szCs w:val="20"/>
                <w:lang w:val="sr-Cyrl-RS"/>
              </w:rPr>
              <w:t xml:space="preserve"> </w:t>
            </w:r>
          </w:p>
        </w:tc>
        <w:tc>
          <w:tcPr>
            <w:tcW w:w="3605" w:type="dxa"/>
            <w:gridSpan w:val="4"/>
          </w:tcPr>
          <w:p w:rsidR="00F0357E" w:rsidRPr="00F0357E" w:rsidRDefault="00F0357E" w:rsidP="00A83ACA">
            <w:pPr>
              <w:jc w:val="both"/>
              <w:rPr>
                <w:sz w:val="20"/>
                <w:szCs w:val="20"/>
                <w:lang w:val="sr-Cyrl-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Да</w:t>
            </w:r>
            <w:r>
              <w:rPr>
                <w:sz w:val="20"/>
                <w:szCs w:val="20"/>
                <w:lang w:val="sr-Latn-RS"/>
              </w:rPr>
              <w:t xml:space="preserve"> - </w:t>
            </w:r>
            <w:r w:rsidR="00A83ACA">
              <w:rPr>
                <w:sz w:val="20"/>
                <w:szCs w:val="20"/>
                <w:lang w:val="sr-Cyrl-RS"/>
              </w:rPr>
              <w:t>2</w:t>
            </w:r>
            <w:r>
              <w:rPr>
                <w:sz w:val="20"/>
                <w:szCs w:val="20"/>
                <w:lang w:val="sr-Cyrl-RS"/>
              </w:rPr>
              <w:t xml:space="preserve">             </w:t>
            </w:r>
            <w:r w:rsidRPr="00780571">
              <w:rPr>
                <w:rFonts w:cstheme="minorHAnsi"/>
                <w:sz w:val="48"/>
                <w:szCs w:val="20"/>
                <w:lang w:val="sr-Cyrl-RS"/>
              </w:rPr>
              <w:t>□</w:t>
            </w:r>
            <w:r>
              <w:rPr>
                <w:sz w:val="20"/>
                <w:szCs w:val="20"/>
                <w:lang w:val="sr-Cyrl-RS"/>
              </w:rPr>
              <w:t xml:space="preserve"> Не</w:t>
            </w:r>
            <w:r>
              <w:rPr>
                <w:sz w:val="20"/>
                <w:szCs w:val="20"/>
                <w:lang w:val="sr-Latn-RS"/>
              </w:rPr>
              <w:t xml:space="preserve"> - </w:t>
            </w:r>
            <w:r w:rsidR="00A83ACA">
              <w:rPr>
                <w:sz w:val="20"/>
                <w:szCs w:val="20"/>
                <w:lang w:val="sr-Cyrl-RS"/>
              </w:rPr>
              <w:t>0</w:t>
            </w:r>
          </w:p>
        </w:tc>
      </w:tr>
      <w:tr w:rsidR="00F0357E" w:rsidRPr="00E05D70" w:rsidTr="002171D5">
        <w:trPr>
          <w:trHeight w:val="24"/>
        </w:trPr>
        <w:tc>
          <w:tcPr>
            <w:tcW w:w="7169" w:type="dxa"/>
            <w:gridSpan w:val="2"/>
            <w:shd w:val="clear" w:color="auto" w:fill="D9D9D9" w:themeFill="background1" w:themeFillShade="D9"/>
          </w:tcPr>
          <w:p w:rsidR="00F0357E" w:rsidRPr="0051593D" w:rsidRDefault="00E21164" w:rsidP="00A804B0">
            <w:pPr>
              <w:jc w:val="both"/>
              <w:rPr>
                <w:color w:val="000000" w:themeColor="text1"/>
                <w:sz w:val="20"/>
                <w:szCs w:val="20"/>
                <w:lang w:val="sr-Cyrl-RS"/>
              </w:rPr>
            </w:pPr>
            <w:r>
              <w:rPr>
                <w:color w:val="000000" w:themeColor="text1"/>
                <w:sz w:val="20"/>
                <w:szCs w:val="20"/>
                <w:lang w:val="sr-Cyrl-RS"/>
              </w:rPr>
              <w:t>2</w:t>
            </w:r>
            <w:r w:rsidR="00C4128F">
              <w:rPr>
                <w:color w:val="000000" w:themeColor="text1"/>
                <w:sz w:val="20"/>
                <w:szCs w:val="20"/>
                <w:lang w:val="sr-Cyrl-RS"/>
              </w:rPr>
              <w:t>.4</w:t>
            </w:r>
            <w:r w:rsidR="008E7500">
              <w:rPr>
                <w:color w:val="000000" w:themeColor="text1"/>
                <w:sz w:val="20"/>
                <w:szCs w:val="20"/>
                <w:lang w:val="sr-Cyrl-RS"/>
              </w:rPr>
              <w:t>.</w:t>
            </w:r>
            <w:r w:rsidR="008E7500" w:rsidRPr="008E7500">
              <w:rPr>
                <w:color w:val="000000" w:themeColor="text1"/>
                <w:sz w:val="20"/>
                <w:szCs w:val="20"/>
                <w:lang w:val="sr-Cyrl-RS"/>
              </w:rPr>
              <w:t>Ако потрошач захтева да се због потребе за већом количином воде, из оправданих  разлога измене прикључак или водомер, вршилац делатности је дужан да удовољи захтеву,  на терет потрошача, ако за то постоје услови</w:t>
            </w:r>
          </w:p>
        </w:tc>
        <w:tc>
          <w:tcPr>
            <w:tcW w:w="3605" w:type="dxa"/>
            <w:gridSpan w:val="4"/>
          </w:tcPr>
          <w:p w:rsidR="00F0357E" w:rsidRPr="00F0357E" w:rsidRDefault="00F0357E" w:rsidP="00810DA1">
            <w:pPr>
              <w:jc w:val="both"/>
              <w:rPr>
                <w:sz w:val="20"/>
                <w:szCs w:val="20"/>
                <w:lang w:val="sr-Cyrl-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Да</w:t>
            </w:r>
            <w:r>
              <w:rPr>
                <w:sz w:val="20"/>
                <w:szCs w:val="20"/>
                <w:lang w:val="sr-Latn-RS"/>
              </w:rPr>
              <w:t xml:space="preserve"> - </w:t>
            </w:r>
            <w:r w:rsidR="00A83ACA">
              <w:rPr>
                <w:sz w:val="20"/>
                <w:szCs w:val="20"/>
                <w:lang w:val="sr-Cyrl-RS"/>
              </w:rPr>
              <w:t>2</w:t>
            </w:r>
            <w:r>
              <w:rPr>
                <w:sz w:val="20"/>
                <w:szCs w:val="20"/>
                <w:lang w:val="sr-Cyrl-RS"/>
              </w:rPr>
              <w:t xml:space="preserve">             </w:t>
            </w:r>
            <w:r w:rsidRPr="00780571">
              <w:rPr>
                <w:rFonts w:cstheme="minorHAnsi"/>
                <w:sz w:val="48"/>
                <w:szCs w:val="20"/>
                <w:lang w:val="sr-Cyrl-RS"/>
              </w:rPr>
              <w:t>□</w:t>
            </w:r>
            <w:r>
              <w:rPr>
                <w:sz w:val="20"/>
                <w:szCs w:val="20"/>
                <w:lang w:val="sr-Cyrl-RS"/>
              </w:rPr>
              <w:t xml:space="preserve"> Не</w:t>
            </w:r>
            <w:r>
              <w:rPr>
                <w:sz w:val="20"/>
                <w:szCs w:val="20"/>
                <w:lang w:val="sr-Latn-RS"/>
              </w:rPr>
              <w:t xml:space="preserve"> - </w:t>
            </w:r>
            <w:r w:rsidR="00A83ACA">
              <w:rPr>
                <w:sz w:val="20"/>
                <w:szCs w:val="20"/>
                <w:lang w:val="sr-Cyrl-RS"/>
              </w:rPr>
              <w:t>0</w:t>
            </w:r>
          </w:p>
        </w:tc>
      </w:tr>
      <w:tr w:rsidR="00796DC7" w:rsidTr="0085474F">
        <w:trPr>
          <w:trHeight w:val="24"/>
        </w:trPr>
        <w:tc>
          <w:tcPr>
            <w:tcW w:w="7169" w:type="dxa"/>
            <w:gridSpan w:val="2"/>
            <w:shd w:val="clear" w:color="auto" w:fill="D9D9D9" w:themeFill="background1" w:themeFillShade="D9"/>
          </w:tcPr>
          <w:p w:rsidR="00796DC7" w:rsidRDefault="00E21164" w:rsidP="0085474F">
            <w:pPr>
              <w:jc w:val="both"/>
              <w:rPr>
                <w:sz w:val="20"/>
                <w:szCs w:val="20"/>
                <w:lang w:val="sr-Cyrl-RS"/>
              </w:rPr>
            </w:pPr>
            <w:r>
              <w:rPr>
                <w:sz w:val="20"/>
                <w:szCs w:val="20"/>
              </w:rPr>
              <w:lastRenderedPageBreak/>
              <w:t>2.5</w:t>
            </w:r>
            <w:r w:rsidR="00796DC7">
              <w:rPr>
                <w:sz w:val="20"/>
                <w:szCs w:val="20"/>
                <w:lang w:val="sr-Cyrl-RS"/>
              </w:rPr>
              <w:t>.</w:t>
            </w:r>
            <w:r w:rsidR="00796DC7">
              <w:t xml:space="preserve"> </w:t>
            </w:r>
            <w:r w:rsidR="00796DC7" w:rsidRPr="00165E3C">
              <w:rPr>
                <w:sz w:val="20"/>
                <w:szCs w:val="20"/>
                <w:lang w:val="sr-Cyrl-RS"/>
              </w:rPr>
              <w:t>Трошкове одржавања, поправке и отклањања штете због квара на прикључку сноси потрошач чији објекат је прикључен на јавни водовод до регулационе линије некретнине. Од регулационе линије, на јавној површини, горе наведене трошкове сноси вршилац делатности</w:t>
            </w:r>
          </w:p>
        </w:tc>
        <w:tc>
          <w:tcPr>
            <w:tcW w:w="3605" w:type="dxa"/>
            <w:gridSpan w:val="4"/>
          </w:tcPr>
          <w:p w:rsidR="00796DC7" w:rsidRDefault="00796DC7" w:rsidP="0085474F">
            <w:pPr>
              <w:jc w:val="both"/>
              <w:rPr>
                <w:rFonts w:cstheme="minorHAnsi"/>
                <w:sz w:val="48"/>
                <w:szCs w:val="20"/>
                <w:lang w:val="sr-Cyrl-RS"/>
              </w:rPr>
            </w:pPr>
            <w:r>
              <w:rPr>
                <w:rFonts w:cstheme="minorHAnsi"/>
                <w:sz w:val="48"/>
                <w:szCs w:val="20"/>
                <w:lang w:val="sr-Cyrl-RS"/>
              </w:rPr>
              <w:t xml:space="preserve">      </w:t>
            </w:r>
            <w:r w:rsidRPr="004C7161">
              <w:rPr>
                <w:rFonts w:cstheme="minorHAnsi"/>
                <w:sz w:val="48"/>
                <w:szCs w:val="20"/>
                <w:lang w:val="sr-Cyrl-RS"/>
              </w:rPr>
              <w:t>□</w:t>
            </w:r>
            <w:r w:rsidRPr="004C7161">
              <w:rPr>
                <w:sz w:val="48"/>
                <w:szCs w:val="20"/>
                <w:lang w:val="sr-Cyrl-RS"/>
              </w:rPr>
              <w:t xml:space="preserve"> </w:t>
            </w:r>
            <w:r w:rsidRPr="004C7161">
              <w:rPr>
                <w:sz w:val="20"/>
                <w:szCs w:val="20"/>
                <w:lang w:val="sr-Cyrl-RS"/>
              </w:rPr>
              <w:t>Да</w:t>
            </w:r>
            <w:r w:rsidRPr="004C7161">
              <w:rPr>
                <w:sz w:val="20"/>
                <w:szCs w:val="20"/>
                <w:lang w:val="sr-Latn-RS"/>
              </w:rPr>
              <w:t xml:space="preserve"> - </w:t>
            </w:r>
            <w:r>
              <w:rPr>
                <w:sz w:val="20"/>
                <w:szCs w:val="20"/>
                <w:lang w:val="sr-Cyrl-RS"/>
              </w:rPr>
              <w:t xml:space="preserve"> 2</w:t>
            </w:r>
            <w:r w:rsidRPr="004C7161">
              <w:rPr>
                <w:sz w:val="20"/>
                <w:szCs w:val="20"/>
                <w:lang w:val="sr-Cyrl-RS"/>
              </w:rPr>
              <w:t xml:space="preserve">         </w:t>
            </w:r>
            <w:r>
              <w:rPr>
                <w:sz w:val="20"/>
                <w:szCs w:val="20"/>
                <w:lang w:val="sr-Cyrl-RS"/>
              </w:rPr>
              <w:t xml:space="preserve">  </w:t>
            </w:r>
            <w:r w:rsidRPr="004C7161">
              <w:rPr>
                <w:rFonts w:cstheme="minorHAnsi"/>
                <w:sz w:val="48"/>
                <w:szCs w:val="20"/>
                <w:lang w:val="sr-Cyrl-RS"/>
              </w:rPr>
              <w:t>□</w:t>
            </w:r>
            <w:r w:rsidRPr="004C7161">
              <w:rPr>
                <w:sz w:val="20"/>
                <w:szCs w:val="20"/>
                <w:lang w:val="sr-Cyrl-RS"/>
              </w:rPr>
              <w:t xml:space="preserve"> Не</w:t>
            </w:r>
            <w:r>
              <w:rPr>
                <w:sz w:val="20"/>
                <w:szCs w:val="20"/>
                <w:lang w:val="sr-Latn-RS"/>
              </w:rPr>
              <w:t xml:space="preserve"> - </w:t>
            </w:r>
            <w:r>
              <w:rPr>
                <w:sz w:val="20"/>
                <w:szCs w:val="20"/>
                <w:lang w:val="sr-Cyrl-RS"/>
              </w:rPr>
              <w:t>0</w:t>
            </w:r>
          </w:p>
        </w:tc>
      </w:tr>
      <w:tr w:rsidR="002878FF" w:rsidRPr="00E05D70" w:rsidTr="002171D5">
        <w:trPr>
          <w:trHeight w:val="24"/>
        </w:trPr>
        <w:tc>
          <w:tcPr>
            <w:tcW w:w="7169" w:type="dxa"/>
            <w:gridSpan w:val="2"/>
            <w:shd w:val="clear" w:color="auto" w:fill="D9D9D9" w:themeFill="background1" w:themeFillShade="D9"/>
          </w:tcPr>
          <w:p w:rsidR="002878FF" w:rsidRDefault="002878FF" w:rsidP="002878FF">
            <w:pPr>
              <w:jc w:val="both"/>
              <w:rPr>
                <w:sz w:val="20"/>
                <w:szCs w:val="20"/>
                <w:lang w:val="sr-Cyrl-RS"/>
              </w:rPr>
            </w:pPr>
            <w:r>
              <w:rPr>
                <w:sz w:val="20"/>
                <w:szCs w:val="20"/>
                <w:lang w:val="sr-Cyrl-RS"/>
              </w:rPr>
              <w:t>2.6.</w:t>
            </w:r>
            <w:r>
              <w:t xml:space="preserve"> </w:t>
            </w:r>
            <w:r>
              <w:rPr>
                <w:sz w:val="20"/>
                <w:szCs w:val="20"/>
                <w:lang w:val="sr-Cyrl-RS"/>
              </w:rPr>
              <w:t xml:space="preserve"> Потрошач није</w:t>
            </w:r>
            <w:r w:rsidRPr="00A804B0">
              <w:rPr>
                <w:sz w:val="20"/>
                <w:szCs w:val="20"/>
                <w:lang w:val="sr-Cyrl-RS"/>
              </w:rPr>
              <w:t xml:space="preserve"> користити</w:t>
            </w:r>
            <w:r>
              <w:rPr>
                <w:sz w:val="20"/>
                <w:szCs w:val="20"/>
                <w:lang w:val="sr-Cyrl-RS"/>
              </w:rPr>
              <w:t>о</w:t>
            </w:r>
            <w:r w:rsidRPr="00A804B0">
              <w:rPr>
                <w:sz w:val="20"/>
                <w:szCs w:val="20"/>
                <w:lang w:val="sr-Cyrl-RS"/>
              </w:rPr>
              <w:t xml:space="preserve"> вентил испред водомера,а у случају да је на то приморан, </w:t>
            </w:r>
            <w:r>
              <w:rPr>
                <w:sz w:val="20"/>
                <w:szCs w:val="20"/>
                <w:lang w:val="sr-Cyrl-RS"/>
              </w:rPr>
              <w:t xml:space="preserve"> </w:t>
            </w:r>
            <w:r w:rsidRPr="00A804B0">
              <w:rPr>
                <w:sz w:val="20"/>
                <w:szCs w:val="20"/>
                <w:lang w:val="sr-Cyrl-RS"/>
              </w:rPr>
              <w:t>о томе обавести</w:t>
            </w:r>
            <w:r>
              <w:rPr>
                <w:sz w:val="20"/>
                <w:szCs w:val="20"/>
                <w:lang w:val="sr-Cyrl-RS"/>
              </w:rPr>
              <w:t>о</w:t>
            </w:r>
            <w:r w:rsidRPr="00A804B0">
              <w:rPr>
                <w:sz w:val="20"/>
                <w:szCs w:val="20"/>
                <w:lang w:val="sr-Cyrl-RS"/>
              </w:rPr>
              <w:t xml:space="preserve"> вршиоца делатности у року од 24 часа</w:t>
            </w:r>
          </w:p>
        </w:tc>
        <w:tc>
          <w:tcPr>
            <w:tcW w:w="3605" w:type="dxa"/>
            <w:gridSpan w:val="4"/>
          </w:tcPr>
          <w:p w:rsidR="002878FF" w:rsidRDefault="002878FF" w:rsidP="002878FF">
            <w:pPr>
              <w:jc w:val="both"/>
              <w:rPr>
                <w:rFonts w:cstheme="minorHAnsi"/>
                <w:sz w:val="48"/>
                <w:szCs w:val="20"/>
                <w:lang w:val="sr-Cyrl-RS"/>
              </w:rPr>
            </w:pPr>
            <w:r>
              <w:rPr>
                <w:rFonts w:cstheme="minorHAnsi"/>
                <w:sz w:val="48"/>
                <w:szCs w:val="20"/>
                <w:lang w:val="sr-Cyrl-RS"/>
              </w:rPr>
              <w:t xml:space="preserve">      </w:t>
            </w:r>
            <w:r w:rsidRPr="004C7161">
              <w:rPr>
                <w:rFonts w:cstheme="minorHAnsi"/>
                <w:sz w:val="48"/>
                <w:szCs w:val="20"/>
                <w:lang w:val="sr-Cyrl-RS"/>
              </w:rPr>
              <w:t>□</w:t>
            </w:r>
            <w:r w:rsidRPr="004C7161">
              <w:rPr>
                <w:sz w:val="48"/>
                <w:szCs w:val="20"/>
                <w:lang w:val="sr-Cyrl-RS"/>
              </w:rPr>
              <w:t xml:space="preserve"> </w:t>
            </w:r>
            <w:r w:rsidRPr="004C7161">
              <w:rPr>
                <w:sz w:val="20"/>
                <w:szCs w:val="20"/>
                <w:lang w:val="sr-Cyrl-RS"/>
              </w:rPr>
              <w:t>Да</w:t>
            </w:r>
            <w:r w:rsidRPr="004C7161">
              <w:rPr>
                <w:sz w:val="20"/>
                <w:szCs w:val="20"/>
                <w:lang w:val="sr-Latn-RS"/>
              </w:rPr>
              <w:t xml:space="preserve"> - </w:t>
            </w:r>
            <w:r>
              <w:rPr>
                <w:sz w:val="20"/>
                <w:szCs w:val="20"/>
                <w:lang w:val="sr-Cyrl-RS"/>
              </w:rPr>
              <w:t xml:space="preserve"> 2</w:t>
            </w:r>
            <w:r w:rsidRPr="004C7161">
              <w:rPr>
                <w:sz w:val="20"/>
                <w:szCs w:val="20"/>
                <w:lang w:val="sr-Cyrl-RS"/>
              </w:rPr>
              <w:t xml:space="preserve">         </w:t>
            </w:r>
            <w:r>
              <w:rPr>
                <w:sz w:val="20"/>
                <w:szCs w:val="20"/>
                <w:lang w:val="sr-Cyrl-RS"/>
              </w:rPr>
              <w:t xml:space="preserve">  </w:t>
            </w:r>
            <w:r w:rsidRPr="004C7161">
              <w:rPr>
                <w:rFonts w:cstheme="minorHAnsi"/>
                <w:sz w:val="48"/>
                <w:szCs w:val="20"/>
                <w:lang w:val="sr-Cyrl-RS"/>
              </w:rPr>
              <w:t>□</w:t>
            </w:r>
            <w:r w:rsidRPr="004C7161">
              <w:rPr>
                <w:sz w:val="20"/>
                <w:szCs w:val="20"/>
                <w:lang w:val="sr-Cyrl-RS"/>
              </w:rPr>
              <w:t xml:space="preserve"> Не</w:t>
            </w:r>
            <w:r>
              <w:rPr>
                <w:sz w:val="20"/>
                <w:szCs w:val="20"/>
                <w:lang w:val="sr-Latn-RS"/>
              </w:rPr>
              <w:t xml:space="preserve"> - </w:t>
            </w:r>
            <w:r>
              <w:rPr>
                <w:sz w:val="20"/>
                <w:szCs w:val="20"/>
                <w:lang w:val="sr-Cyrl-RS"/>
              </w:rPr>
              <w:t>0</w:t>
            </w:r>
          </w:p>
        </w:tc>
      </w:tr>
      <w:tr w:rsidR="002878FF" w:rsidTr="0085474F">
        <w:trPr>
          <w:trHeight w:val="24"/>
        </w:trPr>
        <w:tc>
          <w:tcPr>
            <w:tcW w:w="7169" w:type="dxa"/>
            <w:gridSpan w:val="2"/>
            <w:shd w:val="clear" w:color="auto" w:fill="D9D9D9" w:themeFill="background1" w:themeFillShade="D9"/>
          </w:tcPr>
          <w:p w:rsidR="002878FF" w:rsidRPr="008053AF" w:rsidRDefault="002878FF" w:rsidP="002878FF">
            <w:pPr>
              <w:jc w:val="both"/>
              <w:rPr>
                <w:sz w:val="20"/>
                <w:szCs w:val="20"/>
              </w:rPr>
            </w:pPr>
            <w:r>
              <w:rPr>
                <w:sz w:val="20"/>
                <w:szCs w:val="20"/>
                <w:lang w:val="sr-Cyrl-RS"/>
              </w:rPr>
              <w:t>2.</w:t>
            </w:r>
            <w:r>
              <w:rPr>
                <w:sz w:val="20"/>
                <w:szCs w:val="20"/>
              </w:rPr>
              <w:t>7</w:t>
            </w:r>
            <w:r>
              <w:rPr>
                <w:sz w:val="20"/>
                <w:szCs w:val="20"/>
                <w:lang w:val="sr-Cyrl-RS"/>
              </w:rPr>
              <w:t>.</w:t>
            </w:r>
            <w:r>
              <w:t xml:space="preserve"> </w:t>
            </w:r>
            <w:r w:rsidRPr="00165E3C">
              <w:rPr>
                <w:sz w:val="20"/>
                <w:szCs w:val="20"/>
                <w:lang w:val="sr-Cyrl-RS"/>
              </w:rPr>
              <w:t>Оштећење и сметње на прикључку које настану кривицом или непажњом потрошача или трећег лица, поправљају се о трошку потрошача или трећег лица. Судски спор у вези трошкова поправки не одлаже поправку</w:t>
            </w:r>
            <w:r w:rsidR="008053AF">
              <w:rPr>
                <w:sz w:val="20"/>
                <w:szCs w:val="20"/>
              </w:rPr>
              <w:t>.</w:t>
            </w:r>
          </w:p>
        </w:tc>
        <w:tc>
          <w:tcPr>
            <w:tcW w:w="3605" w:type="dxa"/>
            <w:gridSpan w:val="4"/>
          </w:tcPr>
          <w:p w:rsidR="002878FF" w:rsidRDefault="002878FF" w:rsidP="002878FF">
            <w:pPr>
              <w:jc w:val="both"/>
              <w:rPr>
                <w:rFonts w:cstheme="minorHAnsi"/>
                <w:sz w:val="48"/>
                <w:szCs w:val="20"/>
                <w:lang w:val="sr-Cyrl-RS"/>
              </w:rPr>
            </w:pPr>
            <w:r>
              <w:rPr>
                <w:rFonts w:cstheme="minorHAnsi"/>
                <w:sz w:val="48"/>
                <w:szCs w:val="20"/>
                <w:lang w:val="sr-Cyrl-RS"/>
              </w:rPr>
              <w:t xml:space="preserve">      </w:t>
            </w:r>
            <w:r w:rsidRPr="004C7161">
              <w:rPr>
                <w:rFonts w:cstheme="minorHAnsi"/>
                <w:sz w:val="48"/>
                <w:szCs w:val="20"/>
                <w:lang w:val="sr-Cyrl-RS"/>
              </w:rPr>
              <w:t>□</w:t>
            </w:r>
            <w:r w:rsidRPr="004C7161">
              <w:rPr>
                <w:sz w:val="48"/>
                <w:szCs w:val="20"/>
                <w:lang w:val="sr-Cyrl-RS"/>
              </w:rPr>
              <w:t xml:space="preserve"> </w:t>
            </w:r>
            <w:r w:rsidRPr="004C7161">
              <w:rPr>
                <w:sz w:val="20"/>
                <w:szCs w:val="20"/>
                <w:lang w:val="sr-Cyrl-RS"/>
              </w:rPr>
              <w:t>Да</w:t>
            </w:r>
            <w:r w:rsidRPr="004C7161">
              <w:rPr>
                <w:sz w:val="20"/>
                <w:szCs w:val="20"/>
                <w:lang w:val="sr-Latn-RS"/>
              </w:rPr>
              <w:t xml:space="preserve"> - </w:t>
            </w:r>
            <w:r>
              <w:rPr>
                <w:sz w:val="20"/>
                <w:szCs w:val="20"/>
                <w:lang w:val="sr-Cyrl-RS"/>
              </w:rPr>
              <w:t xml:space="preserve"> 2</w:t>
            </w:r>
            <w:r w:rsidRPr="004C7161">
              <w:rPr>
                <w:sz w:val="20"/>
                <w:szCs w:val="20"/>
                <w:lang w:val="sr-Cyrl-RS"/>
              </w:rPr>
              <w:t xml:space="preserve">         </w:t>
            </w:r>
            <w:r>
              <w:rPr>
                <w:sz w:val="20"/>
                <w:szCs w:val="20"/>
                <w:lang w:val="sr-Cyrl-RS"/>
              </w:rPr>
              <w:t xml:space="preserve">  </w:t>
            </w:r>
            <w:r w:rsidRPr="004C7161">
              <w:rPr>
                <w:rFonts w:cstheme="minorHAnsi"/>
                <w:sz w:val="48"/>
                <w:szCs w:val="20"/>
                <w:lang w:val="sr-Cyrl-RS"/>
              </w:rPr>
              <w:t>□</w:t>
            </w:r>
            <w:r w:rsidRPr="004C7161">
              <w:rPr>
                <w:sz w:val="20"/>
                <w:szCs w:val="20"/>
                <w:lang w:val="sr-Cyrl-RS"/>
              </w:rPr>
              <w:t xml:space="preserve"> Не</w:t>
            </w:r>
            <w:r>
              <w:rPr>
                <w:sz w:val="20"/>
                <w:szCs w:val="20"/>
                <w:lang w:val="sr-Latn-RS"/>
              </w:rPr>
              <w:t xml:space="preserve"> - </w:t>
            </w:r>
            <w:r>
              <w:rPr>
                <w:sz w:val="20"/>
                <w:szCs w:val="20"/>
                <w:lang w:val="sr-Cyrl-RS"/>
              </w:rPr>
              <w:t>0</w:t>
            </w:r>
          </w:p>
        </w:tc>
      </w:tr>
      <w:tr w:rsidR="002878FF" w:rsidRPr="00E05D70" w:rsidTr="00DA0CD3">
        <w:trPr>
          <w:trHeight w:val="24"/>
        </w:trPr>
        <w:tc>
          <w:tcPr>
            <w:tcW w:w="10774" w:type="dxa"/>
            <w:gridSpan w:val="6"/>
            <w:shd w:val="clear" w:color="auto" w:fill="auto"/>
          </w:tcPr>
          <w:p w:rsidR="002878FF" w:rsidRPr="004950ED" w:rsidRDefault="002878FF" w:rsidP="002878FF">
            <w:pPr>
              <w:jc w:val="both"/>
              <w:rPr>
                <w:b/>
                <w:color w:val="000000" w:themeColor="text1"/>
                <w:sz w:val="20"/>
                <w:szCs w:val="20"/>
                <w:lang w:val="sr-Cyrl-RS"/>
              </w:rPr>
            </w:pPr>
            <w:r w:rsidRPr="004950ED">
              <w:rPr>
                <w:color w:val="000000" w:themeColor="text1"/>
                <w:sz w:val="20"/>
                <w:szCs w:val="20"/>
                <w:lang w:val="sr-Latn-RS"/>
              </w:rPr>
              <w:t xml:space="preserve"> </w:t>
            </w:r>
            <w:r>
              <w:rPr>
                <w:b/>
                <w:color w:val="000000" w:themeColor="text1"/>
                <w:sz w:val="20"/>
                <w:szCs w:val="20"/>
                <w:lang w:val="sr-Cyrl-RS"/>
              </w:rPr>
              <w:t>3</w:t>
            </w:r>
            <w:r w:rsidRPr="004950ED">
              <w:rPr>
                <w:b/>
                <w:color w:val="000000" w:themeColor="text1"/>
                <w:sz w:val="20"/>
                <w:szCs w:val="20"/>
                <w:lang w:val="sr-Cyrl-RS"/>
              </w:rPr>
              <w:t>.ПРАВА И ОБАВЕЗЕ</w:t>
            </w:r>
            <w:r>
              <w:rPr>
                <w:b/>
                <w:color w:val="000000" w:themeColor="text1"/>
                <w:sz w:val="20"/>
                <w:szCs w:val="20"/>
                <w:lang w:val="sr-Cyrl-RS"/>
              </w:rPr>
              <w:t xml:space="preserve"> ПОТРОШАЧА</w:t>
            </w:r>
          </w:p>
          <w:p w:rsidR="002878FF" w:rsidRPr="004950ED" w:rsidRDefault="002878FF" w:rsidP="002878FF">
            <w:pPr>
              <w:jc w:val="both"/>
              <w:rPr>
                <w:rFonts w:cstheme="minorHAnsi"/>
                <w:sz w:val="20"/>
                <w:szCs w:val="20"/>
                <w:lang w:val="sr-Cyrl-RS"/>
              </w:rPr>
            </w:pPr>
            <w:r w:rsidRPr="004950ED">
              <w:rPr>
                <w:rFonts w:cstheme="minorHAnsi"/>
                <w:sz w:val="48"/>
                <w:szCs w:val="20"/>
                <w:lang w:val="sr-Cyrl-RS"/>
              </w:rPr>
              <w:t xml:space="preserve"> </w:t>
            </w:r>
          </w:p>
        </w:tc>
      </w:tr>
      <w:tr w:rsidR="002878FF" w:rsidRPr="00E05D70" w:rsidTr="002171D5">
        <w:trPr>
          <w:trHeight w:val="24"/>
        </w:trPr>
        <w:tc>
          <w:tcPr>
            <w:tcW w:w="7169" w:type="dxa"/>
            <w:gridSpan w:val="2"/>
            <w:shd w:val="clear" w:color="auto" w:fill="D9D9D9" w:themeFill="background1" w:themeFillShade="D9"/>
          </w:tcPr>
          <w:p w:rsidR="002878FF" w:rsidRPr="004950ED" w:rsidRDefault="002878FF" w:rsidP="002878FF">
            <w:pPr>
              <w:jc w:val="both"/>
              <w:rPr>
                <w:color w:val="000000" w:themeColor="text1"/>
                <w:sz w:val="20"/>
                <w:szCs w:val="20"/>
                <w:lang w:val="sr-Cyrl-RS"/>
              </w:rPr>
            </w:pPr>
            <w:r>
              <w:rPr>
                <w:color w:val="000000" w:themeColor="text1"/>
                <w:sz w:val="20"/>
                <w:szCs w:val="20"/>
                <w:lang w:val="sr-Cyrl-RS"/>
              </w:rPr>
              <w:t>3.1.</w:t>
            </w:r>
            <w:r>
              <w:t xml:space="preserve"> </w:t>
            </w:r>
            <w:r>
              <w:rPr>
                <w:color w:val="000000" w:themeColor="text1"/>
                <w:sz w:val="20"/>
                <w:szCs w:val="20"/>
                <w:lang w:val="sr-Cyrl-RS"/>
              </w:rPr>
              <w:t>С</w:t>
            </w:r>
            <w:r w:rsidRPr="004950ED">
              <w:rPr>
                <w:color w:val="000000" w:themeColor="text1"/>
                <w:sz w:val="20"/>
                <w:szCs w:val="20"/>
                <w:lang w:val="sr-Cyrl-RS"/>
              </w:rPr>
              <w:t xml:space="preserve">амовољно </w:t>
            </w:r>
            <w:r>
              <w:rPr>
                <w:color w:val="000000" w:themeColor="text1"/>
                <w:sz w:val="20"/>
                <w:szCs w:val="20"/>
                <w:lang w:val="sr-Cyrl-RS"/>
              </w:rPr>
              <w:t>се прикључио</w:t>
            </w:r>
            <w:r w:rsidRPr="004950ED">
              <w:rPr>
                <w:color w:val="000000" w:themeColor="text1"/>
                <w:sz w:val="20"/>
                <w:szCs w:val="20"/>
                <w:lang w:val="sr-Cyrl-RS"/>
              </w:rPr>
              <w:t xml:space="preserve"> на водоводну мрежу, односно прикључење противно упутстава вршиоца делатности</w:t>
            </w:r>
          </w:p>
        </w:tc>
        <w:tc>
          <w:tcPr>
            <w:tcW w:w="3605" w:type="dxa"/>
            <w:gridSpan w:val="4"/>
          </w:tcPr>
          <w:p w:rsidR="002878FF" w:rsidRDefault="002878FF" w:rsidP="002878FF">
            <w:pPr>
              <w:jc w:val="both"/>
              <w:rPr>
                <w:rFonts w:cstheme="minorHAnsi"/>
                <w:sz w:val="48"/>
                <w:szCs w:val="20"/>
                <w:lang w:val="sr-Cyrl-RS"/>
              </w:rPr>
            </w:pPr>
            <w:r>
              <w:rPr>
                <w:rFonts w:cstheme="minorHAnsi"/>
                <w:sz w:val="48"/>
                <w:szCs w:val="20"/>
                <w:lang w:val="sr-Cyrl-RS"/>
              </w:rPr>
              <w:t xml:space="preserve">      </w:t>
            </w:r>
            <w:r w:rsidRPr="00CA025D">
              <w:rPr>
                <w:rFonts w:cstheme="minorHAnsi"/>
                <w:sz w:val="48"/>
                <w:szCs w:val="20"/>
                <w:lang w:val="sr-Cyrl-RS"/>
              </w:rPr>
              <w:t>□</w:t>
            </w:r>
            <w:r w:rsidRPr="00CA025D">
              <w:rPr>
                <w:sz w:val="48"/>
                <w:szCs w:val="20"/>
                <w:lang w:val="sr-Cyrl-RS"/>
              </w:rPr>
              <w:t xml:space="preserve"> </w:t>
            </w:r>
            <w:r>
              <w:rPr>
                <w:sz w:val="20"/>
                <w:szCs w:val="20"/>
                <w:lang w:val="sr-Cyrl-RS"/>
              </w:rPr>
              <w:t>Да</w:t>
            </w:r>
            <w:r>
              <w:rPr>
                <w:sz w:val="20"/>
                <w:szCs w:val="20"/>
                <w:lang w:val="sr-Latn-RS"/>
              </w:rPr>
              <w:t xml:space="preserve"> - </w:t>
            </w:r>
            <w:r>
              <w:rPr>
                <w:sz w:val="20"/>
                <w:szCs w:val="20"/>
                <w:lang w:val="sr-Cyrl-RS"/>
              </w:rPr>
              <w:t xml:space="preserve">0            </w:t>
            </w:r>
            <w:r w:rsidRPr="00780571">
              <w:rPr>
                <w:rFonts w:cstheme="minorHAnsi"/>
                <w:sz w:val="48"/>
                <w:szCs w:val="20"/>
                <w:lang w:val="sr-Cyrl-RS"/>
              </w:rPr>
              <w:t>□</w:t>
            </w:r>
            <w:r>
              <w:rPr>
                <w:sz w:val="20"/>
                <w:szCs w:val="20"/>
                <w:lang w:val="sr-Cyrl-RS"/>
              </w:rPr>
              <w:t xml:space="preserve"> Не</w:t>
            </w:r>
            <w:r>
              <w:rPr>
                <w:sz w:val="20"/>
                <w:szCs w:val="20"/>
                <w:lang w:val="sr-Latn-RS"/>
              </w:rPr>
              <w:t xml:space="preserve"> - </w:t>
            </w:r>
            <w:r>
              <w:rPr>
                <w:sz w:val="20"/>
                <w:szCs w:val="20"/>
                <w:lang w:val="sr-Cyrl-RS"/>
              </w:rPr>
              <w:t>2</w:t>
            </w:r>
          </w:p>
        </w:tc>
      </w:tr>
      <w:tr w:rsidR="002878FF" w:rsidRPr="00E05D70" w:rsidTr="002171D5">
        <w:trPr>
          <w:trHeight w:val="24"/>
        </w:trPr>
        <w:tc>
          <w:tcPr>
            <w:tcW w:w="7169" w:type="dxa"/>
            <w:gridSpan w:val="2"/>
            <w:shd w:val="clear" w:color="auto" w:fill="D9D9D9" w:themeFill="background1" w:themeFillShade="D9"/>
          </w:tcPr>
          <w:p w:rsidR="002878FF" w:rsidRPr="004950ED" w:rsidRDefault="002878FF" w:rsidP="002878FF">
            <w:pPr>
              <w:jc w:val="both"/>
              <w:rPr>
                <w:color w:val="000000" w:themeColor="text1"/>
                <w:sz w:val="20"/>
                <w:szCs w:val="20"/>
                <w:lang w:val="sr-Cyrl-RS"/>
              </w:rPr>
            </w:pPr>
            <w:r>
              <w:rPr>
                <w:color w:val="000000" w:themeColor="text1"/>
                <w:sz w:val="20"/>
                <w:szCs w:val="20"/>
                <w:lang w:val="sr-Cyrl-RS"/>
              </w:rPr>
              <w:t>3.2.</w:t>
            </w:r>
            <w:r>
              <w:t xml:space="preserve"> </w:t>
            </w:r>
            <w:r>
              <w:rPr>
                <w:lang w:val="sr-Cyrl-RS"/>
              </w:rPr>
              <w:t>П</w:t>
            </w:r>
            <w:r w:rsidRPr="004950ED">
              <w:rPr>
                <w:color w:val="000000" w:themeColor="text1"/>
                <w:sz w:val="20"/>
                <w:szCs w:val="20"/>
                <w:lang w:val="sr-Cyrl-RS"/>
              </w:rPr>
              <w:t>овезивање на уличну водоводну мрежу без водомера</w:t>
            </w:r>
          </w:p>
        </w:tc>
        <w:tc>
          <w:tcPr>
            <w:tcW w:w="3605" w:type="dxa"/>
            <w:gridSpan w:val="4"/>
          </w:tcPr>
          <w:p w:rsidR="002878FF" w:rsidRDefault="002878FF" w:rsidP="002878FF">
            <w:pPr>
              <w:jc w:val="both"/>
              <w:rPr>
                <w:rFonts w:cstheme="minorHAnsi"/>
                <w:sz w:val="48"/>
                <w:szCs w:val="20"/>
                <w:lang w:val="sr-Cyrl-RS"/>
              </w:rPr>
            </w:pPr>
            <w:r>
              <w:rPr>
                <w:rFonts w:cstheme="minorHAnsi"/>
                <w:sz w:val="48"/>
                <w:szCs w:val="20"/>
                <w:lang w:val="sr-Cyrl-RS"/>
              </w:rPr>
              <w:t xml:space="preserve">      </w:t>
            </w:r>
            <w:r w:rsidRPr="00CA025D">
              <w:rPr>
                <w:rFonts w:cstheme="minorHAnsi"/>
                <w:sz w:val="48"/>
                <w:szCs w:val="20"/>
                <w:lang w:val="sr-Cyrl-RS"/>
              </w:rPr>
              <w:t>□</w:t>
            </w:r>
            <w:r w:rsidRPr="00CA025D">
              <w:rPr>
                <w:sz w:val="48"/>
                <w:szCs w:val="20"/>
                <w:lang w:val="sr-Cyrl-RS"/>
              </w:rPr>
              <w:t xml:space="preserve"> </w:t>
            </w:r>
            <w:r>
              <w:rPr>
                <w:sz w:val="20"/>
                <w:szCs w:val="20"/>
                <w:lang w:val="sr-Cyrl-RS"/>
              </w:rPr>
              <w:t>Да</w:t>
            </w:r>
            <w:r>
              <w:rPr>
                <w:sz w:val="20"/>
                <w:szCs w:val="20"/>
                <w:lang w:val="sr-Latn-RS"/>
              </w:rPr>
              <w:t xml:space="preserve"> - </w:t>
            </w:r>
            <w:r>
              <w:rPr>
                <w:sz w:val="20"/>
                <w:szCs w:val="20"/>
                <w:lang w:val="sr-Cyrl-RS"/>
              </w:rPr>
              <w:t xml:space="preserve">0           </w:t>
            </w:r>
            <w:r w:rsidRPr="00780571">
              <w:rPr>
                <w:rFonts w:cstheme="minorHAnsi"/>
                <w:sz w:val="48"/>
                <w:szCs w:val="20"/>
                <w:lang w:val="sr-Cyrl-RS"/>
              </w:rPr>
              <w:t>□</w:t>
            </w:r>
            <w:r>
              <w:rPr>
                <w:sz w:val="20"/>
                <w:szCs w:val="20"/>
                <w:lang w:val="sr-Cyrl-RS"/>
              </w:rPr>
              <w:t xml:space="preserve"> Не</w:t>
            </w:r>
            <w:r>
              <w:rPr>
                <w:sz w:val="20"/>
                <w:szCs w:val="20"/>
                <w:lang w:val="sr-Latn-RS"/>
              </w:rPr>
              <w:t xml:space="preserve"> - </w:t>
            </w:r>
            <w:r>
              <w:rPr>
                <w:sz w:val="20"/>
                <w:szCs w:val="20"/>
                <w:lang w:val="sr-Cyrl-RS"/>
              </w:rPr>
              <w:t>2</w:t>
            </w:r>
          </w:p>
        </w:tc>
      </w:tr>
      <w:tr w:rsidR="002878FF" w:rsidRPr="00E05D70" w:rsidTr="002171D5">
        <w:trPr>
          <w:trHeight w:val="24"/>
        </w:trPr>
        <w:tc>
          <w:tcPr>
            <w:tcW w:w="7169" w:type="dxa"/>
            <w:gridSpan w:val="2"/>
            <w:shd w:val="clear" w:color="auto" w:fill="D9D9D9" w:themeFill="background1" w:themeFillShade="D9"/>
          </w:tcPr>
          <w:p w:rsidR="002878FF" w:rsidRPr="004950ED" w:rsidRDefault="002878FF" w:rsidP="002878FF">
            <w:pPr>
              <w:jc w:val="both"/>
              <w:rPr>
                <w:color w:val="000000" w:themeColor="text1"/>
                <w:sz w:val="20"/>
                <w:szCs w:val="20"/>
                <w:lang w:val="sr-Cyrl-RS"/>
              </w:rPr>
            </w:pPr>
            <w:r>
              <w:rPr>
                <w:color w:val="000000" w:themeColor="text1"/>
                <w:sz w:val="20"/>
                <w:szCs w:val="20"/>
                <w:lang w:val="sr-Cyrl-RS"/>
              </w:rPr>
              <w:t>3.3.</w:t>
            </w:r>
            <w:r>
              <w:t xml:space="preserve"> </w:t>
            </w:r>
            <w:r>
              <w:rPr>
                <w:color w:val="000000" w:themeColor="text1"/>
                <w:sz w:val="20"/>
                <w:szCs w:val="20"/>
                <w:lang w:val="sr-Cyrl-RS"/>
              </w:rPr>
              <w:t>Оштетио јавни</w:t>
            </w:r>
            <w:r w:rsidRPr="004950ED">
              <w:rPr>
                <w:color w:val="000000" w:themeColor="text1"/>
                <w:sz w:val="20"/>
                <w:szCs w:val="20"/>
                <w:lang w:val="sr-Cyrl-RS"/>
              </w:rPr>
              <w:t xml:space="preserve"> водовод</w:t>
            </w:r>
            <w:r>
              <w:rPr>
                <w:color w:val="000000" w:themeColor="text1"/>
                <w:sz w:val="20"/>
                <w:szCs w:val="20"/>
                <w:lang w:val="sr-Cyrl-RS"/>
              </w:rPr>
              <w:t xml:space="preserve"> или водоводни</w:t>
            </w:r>
            <w:r w:rsidRPr="004950ED">
              <w:rPr>
                <w:color w:val="000000" w:themeColor="text1"/>
                <w:sz w:val="20"/>
                <w:szCs w:val="20"/>
                <w:lang w:val="sr-Cyrl-RS"/>
              </w:rPr>
              <w:t xml:space="preserve"> шахт</w:t>
            </w:r>
          </w:p>
        </w:tc>
        <w:tc>
          <w:tcPr>
            <w:tcW w:w="3605" w:type="dxa"/>
            <w:gridSpan w:val="4"/>
          </w:tcPr>
          <w:p w:rsidR="002878FF" w:rsidRDefault="002878FF" w:rsidP="002878FF">
            <w:pPr>
              <w:jc w:val="both"/>
              <w:rPr>
                <w:rFonts w:cstheme="minorHAnsi"/>
                <w:sz w:val="48"/>
                <w:szCs w:val="20"/>
                <w:lang w:val="sr-Cyrl-RS"/>
              </w:rPr>
            </w:pPr>
            <w:r>
              <w:rPr>
                <w:rFonts w:cstheme="minorHAnsi"/>
                <w:sz w:val="48"/>
                <w:szCs w:val="20"/>
                <w:lang w:val="sr-Cyrl-RS"/>
              </w:rPr>
              <w:t xml:space="preserve">      </w:t>
            </w:r>
            <w:r w:rsidRPr="00CA025D">
              <w:rPr>
                <w:rFonts w:cstheme="minorHAnsi"/>
                <w:sz w:val="48"/>
                <w:szCs w:val="20"/>
                <w:lang w:val="sr-Cyrl-RS"/>
              </w:rPr>
              <w:t>□</w:t>
            </w:r>
            <w:r w:rsidRPr="00CA025D">
              <w:rPr>
                <w:sz w:val="48"/>
                <w:szCs w:val="20"/>
                <w:lang w:val="sr-Cyrl-RS"/>
              </w:rPr>
              <w:t xml:space="preserve"> </w:t>
            </w:r>
            <w:r>
              <w:rPr>
                <w:sz w:val="20"/>
                <w:szCs w:val="20"/>
                <w:lang w:val="sr-Cyrl-RS"/>
              </w:rPr>
              <w:t>Да</w:t>
            </w:r>
            <w:r>
              <w:rPr>
                <w:sz w:val="20"/>
                <w:szCs w:val="20"/>
                <w:lang w:val="sr-Latn-RS"/>
              </w:rPr>
              <w:t xml:space="preserve"> - </w:t>
            </w:r>
            <w:r>
              <w:rPr>
                <w:sz w:val="20"/>
                <w:szCs w:val="20"/>
                <w:lang w:val="sr-Cyrl-RS"/>
              </w:rPr>
              <w:t xml:space="preserve">0             </w:t>
            </w:r>
            <w:r w:rsidRPr="00780571">
              <w:rPr>
                <w:rFonts w:cstheme="minorHAnsi"/>
                <w:sz w:val="48"/>
                <w:szCs w:val="20"/>
                <w:lang w:val="sr-Cyrl-RS"/>
              </w:rPr>
              <w:t>□</w:t>
            </w:r>
            <w:r>
              <w:rPr>
                <w:sz w:val="20"/>
                <w:szCs w:val="20"/>
                <w:lang w:val="sr-Cyrl-RS"/>
              </w:rPr>
              <w:t xml:space="preserve"> Не</w:t>
            </w:r>
            <w:r>
              <w:rPr>
                <w:sz w:val="20"/>
                <w:szCs w:val="20"/>
                <w:lang w:val="sr-Latn-RS"/>
              </w:rPr>
              <w:t xml:space="preserve"> -2</w:t>
            </w:r>
          </w:p>
        </w:tc>
      </w:tr>
      <w:tr w:rsidR="002878FF" w:rsidRPr="00E05D70" w:rsidTr="002171D5">
        <w:trPr>
          <w:trHeight w:val="24"/>
        </w:trPr>
        <w:tc>
          <w:tcPr>
            <w:tcW w:w="7169" w:type="dxa"/>
            <w:gridSpan w:val="2"/>
            <w:shd w:val="clear" w:color="auto" w:fill="D9D9D9" w:themeFill="background1" w:themeFillShade="D9"/>
          </w:tcPr>
          <w:p w:rsidR="002878FF" w:rsidRPr="004950ED" w:rsidRDefault="002878FF" w:rsidP="002878FF">
            <w:pPr>
              <w:jc w:val="both"/>
              <w:rPr>
                <w:color w:val="000000" w:themeColor="text1"/>
                <w:sz w:val="20"/>
                <w:szCs w:val="20"/>
                <w:lang w:val="sr-Cyrl-RS"/>
              </w:rPr>
            </w:pPr>
            <w:r>
              <w:rPr>
                <w:color w:val="000000" w:themeColor="text1"/>
                <w:sz w:val="20"/>
                <w:szCs w:val="20"/>
                <w:lang w:val="sr-Cyrl-RS"/>
              </w:rPr>
              <w:t>3.4.</w:t>
            </w:r>
            <w:r>
              <w:t xml:space="preserve"> </w:t>
            </w:r>
            <w:r>
              <w:rPr>
                <w:color w:val="000000" w:themeColor="text1"/>
                <w:sz w:val="20"/>
                <w:szCs w:val="20"/>
                <w:lang w:val="sr-Cyrl-RS"/>
              </w:rPr>
              <w:t>И</w:t>
            </w:r>
            <w:r w:rsidRPr="004950ED">
              <w:rPr>
                <w:color w:val="000000" w:themeColor="text1"/>
                <w:sz w:val="20"/>
                <w:szCs w:val="20"/>
                <w:lang w:val="sr-Cyrl-RS"/>
              </w:rPr>
              <w:t>ма водомер или да га угради у року од месец дана од дана ступања на снагу ове Одлуке</w:t>
            </w:r>
          </w:p>
        </w:tc>
        <w:tc>
          <w:tcPr>
            <w:tcW w:w="3605" w:type="dxa"/>
            <w:gridSpan w:val="4"/>
          </w:tcPr>
          <w:p w:rsidR="002878FF" w:rsidRDefault="002878FF" w:rsidP="002878FF">
            <w:pPr>
              <w:jc w:val="both"/>
              <w:rPr>
                <w:rFonts w:cstheme="minorHAnsi"/>
                <w:sz w:val="48"/>
                <w:szCs w:val="20"/>
                <w:lang w:val="sr-Cyrl-RS"/>
              </w:rPr>
            </w:pPr>
            <w:r>
              <w:rPr>
                <w:rFonts w:cstheme="minorHAnsi"/>
                <w:sz w:val="48"/>
                <w:szCs w:val="20"/>
                <w:lang w:val="sr-Cyrl-RS"/>
              </w:rPr>
              <w:t xml:space="preserve">      </w:t>
            </w:r>
            <w:r w:rsidRPr="00CA025D">
              <w:rPr>
                <w:rFonts w:cstheme="minorHAnsi"/>
                <w:sz w:val="48"/>
                <w:szCs w:val="20"/>
                <w:lang w:val="sr-Cyrl-RS"/>
              </w:rPr>
              <w:t>□</w:t>
            </w:r>
            <w:r w:rsidRPr="00CA025D">
              <w:rPr>
                <w:sz w:val="48"/>
                <w:szCs w:val="20"/>
                <w:lang w:val="sr-Cyrl-RS"/>
              </w:rPr>
              <w:t xml:space="preserve"> </w:t>
            </w:r>
            <w:r>
              <w:rPr>
                <w:sz w:val="20"/>
                <w:szCs w:val="20"/>
                <w:lang w:val="sr-Cyrl-RS"/>
              </w:rPr>
              <w:t>Да</w:t>
            </w:r>
            <w:r>
              <w:rPr>
                <w:sz w:val="20"/>
                <w:szCs w:val="20"/>
                <w:lang w:val="sr-Latn-RS"/>
              </w:rPr>
              <w:t xml:space="preserve"> - </w:t>
            </w:r>
            <w:r>
              <w:rPr>
                <w:sz w:val="20"/>
                <w:szCs w:val="20"/>
                <w:lang w:val="sr-Cyrl-RS"/>
              </w:rPr>
              <w:t xml:space="preserve">2             </w:t>
            </w:r>
            <w:r w:rsidRPr="00780571">
              <w:rPr>
                <w:rFonts w:cstheme="minorHAnsi"/>
                <w:sz w:val="48"/>
                <w:szCs w:val="20"/>
                <w:lang w:val="sr-Cyrl-RS"/>
              </w:rPr>
              <w:t>□</w:t>
            </w:r>
            <w:r>
              <w:rPr>
                <w:sz w:val="20"/>
                <w:szCs w:val="20"/>
                <w:lang w:val="sr-Cyrl-RS"/>
              </w:rPr>
              <w:t xml:space="preserve"> Не</w:t>
            </w:r>
            <w:r>
              <w:rPr>
                <w:sz w:val="20"/>
                <w:szCs w:val="20"/>
                <w:lang w:val="sr-Latn-RS"/>
              </w:rPr>
              <w:t xml:space="preserve"> -</w:t>
            </w:r>
            <w:r>
              <w:rPr>
                <w:sz w:val="20"/>
                <w:szCs w:val="20"/>
                <w:lang w:val="sr-Cyrl-RS"/>
              </w:rPr>
              <w:t>0</w:t>
            </w:r>
            <w:r>
              <w:rPr>
                <w:sz w:val="20"/>
                <w:szCs w:val="20"/>
                <w:lang w:val="sr-Latn-RS"/>
              </w:rPr>
              <w:t xml:space="preserve"> </w:t>
            </w:r>
          </w:p>
        </w:tc>
      </w:tr>
      <w:tr w:rsidR="002878FF" w:rsidRPr="00E05D70" w:rsidTr="002171D5">
        <w:trPr>
          <w:trHeight w:val="24"/>
        </w:trPr>
        <w:tc>
          <w:tcPr>
            <w:tcW w:w="7169" w:type="dxa"/>
            <w:gridSpan w:val="2"/>
            <w:shd w:val="clear" w:color="auto" w:fill="D9D9D9" w:themeFill="background1" w:themeFillShade="D9"/>
          </w:tcPr>
          <w:p w:rsidR="002878FF" w:rsidRPr="004950ED" w:rsidRDefault="002878FF" w:rsidP="002878FF">
            <w:pPr>
              <w:jc w:val="both"/>
              <w:rPr>
                <w:color w:val="000000" w:themeColor="text1"/>
                <w:sz w:val="20"/>
                <w:szCs w:val="20"/>
                <w:lang w:val="sr-Cyrl-RS"/>
              </w:rPr>
            </w:pPr>
            <w:r>
              <w:rPr>
                <w:color w:val="000000" w:themeColor="text1"/>
                <w:sz w:val="20"/>
                <w:szCs w:val="20"/>
                <w:lang w:val="sr-Cyrl-RS"/>
              </w:rPr>
              <w:t>3.5.</w:t>
            </w:r>
            <w:r>
              <w:t xml:space="preserve"> </w:t>
            </w:r>
            <w:r>
              <w:rPr>
                <w:color w:val="000000" w:themeColor="text1"/>
                <w:sz w:val="20"/>
                <w:szCs w:val="20"/>
                <w:lang w:val="sr-Cyrl-RS"/>
              </w:rPr>
              <w:t>К</w:t>
            </w:r>
            <w:r w:rsidRPr="004950ED">
              <w:rPr>
                <w:color w:val="000000" w:themeColor="text1"/>
                <w:sz w:val="20"/>
                <w:szCs w:val="20"/>
                <w:lang w:val="sr-Cyrl-RS"/>
              </w:rPr>
              <w:t>ућну водоводну инсталацију, водоводни шахт одржава у исправном стању</w:t>
            </w:r>
          </w:p>
        </w:tc>
        <w:tc>
          <w:tcPr>
            <w:tcW w:w="3605" w:type="dxa"/>
            <w:gridSpan w:val="4"/>
          </w:tcPr>
          <w:p w:rsidR="002878FF" w:rsidRPr="00C4128F" w:rsidRDefault="002878FF" w:rsidP="002878FF">
            <w:pPr>
              <w:jc w:val="both"/>
              <w:rPr>
                <w:rFonts w:cstheme="minorHAnsi"/>
                <w:sz w:val="48"/>
                <w:szCs w:val="20"/>
                <w:lang w:val="sr-Cyrl-RS"/>
              </w:rPr>
            </w:pPr>
            <w:r>
              <w:rPr>
                <w:rFonts w:cstheme="minorHAnsi"/>
                <w:sz w:val="48"/>
                <w:szCs w:val="20"/>
                <w:lang w:val="sr-Cyrl-RS"/>
              </w:rPr>
              <w:t xml:space="preserve">      </w:t>
            </w:r>
            <w:r w:rsidRPr="00CA025D">
              <w:rPr>
                <w:rFonts w:cstheme="minorHAnsi"/>
                <w:sz w:val="48"/>
                <w:szCs w:val="20"/>
                <w:lang w:val="sr-Cyrl-RS"/>
              </w:rPr>
              <w:t>□</w:t>
            </w:r>
            <w:r w:rsidRPr="00CA025D">
              <w:rPr>
                <w:sz w:val="48"/>
                <w:szCs w:val="20"/>
                <w:lang w:val="sr-Cyrl-RS"/>
              </w:rPr>
              <w:t xml:space="preserve"> </w:t>
            </w:r>
            <w:r>
              <w:rPr>
                <w:sz w:val="20"/>
                <w:szCs w:val="20"/>
                <w:lang w:val="sr-Cyrl-RS"/>
              </w:rPr>
              <w:t>Да</w:t>
            </w:r>
            <w:r>
              <w:rPr>
                <w:sz w:val="20"/>
                <w:szCs w:val="20"/>
                <w:lang w:val="sr-Latn-RS"/>
              </w:rPr>
              <w:t xml:space="preserve"> - </w:t>
            </w:r>
            <w:r>
              <w:rPr>
                <w:sz w:val="20"/>
                <w:szCs w:val="20"/>
                <w:lang w:val="sr-Cyrl-RS"/>
              </w:rPr>
              <w:t xml:space="preserve">2             </w:t>
            </w:r>
            <w:r w:rsidRPr="00780571">
              <w:rPr>
                <w:rFonts w:cstheme="minorHAnsi"/>
                <w:sz w:val="48"/>
                <w:szCs w:val="20"/>
                <w:lang w:val="sr-Cyrl-RS"/>
              </w:rPr>
              <w:t>□</w:t>
            </w:r>
            <w:r>
              <w:rPr>
                <w:sz w:val="20"/>
                <w:szCs w:val="20"/>
                <w:lang w:val="sr-Cyrl-RS"/>
              </w:rPr>
              <w:t xml:space="preserve"> Не</w:t>
            </w:r>
            <w:r>
              <w:rPr>
                <w:sz w:val="20"/>
                <w:szCs w:val="20"/>
                <w:lang w:val="sr-Latn-RS"/>
              </w:rPr>
              <w:t xml:space="preserve"> - </w:t>
            </w:r>
            <w:r>
              <w:rPr>
                <w:sz w:val="20"/>
                <w:szCs w:val="20"/>
                <w:lang w:val="sr-Cyrl-RS"/>
              </w:rPr>
              <w:t>0</w:t>
            </w:r>
          </w:p>
        </w:tc>
      </w:tr>
      <w:tr w:rsidR="002878FF" w:rsidRPr="00E05D70" w:rsidTr="002171D5">
        <w:trPr>
          <w:trHeight w:val="24"/>
        </w:trPr>
        <w:tc>
          <w:tcPr>
            <w:tcW w:w="7169" w:type="dxa"/>
            <w:gridSpan w:val="2"/>
            <w:shd w:val="clear" w:color="auto" w:fill="D9D9D9" w:themeFill="background1" w:themeFillShade="D9"/>
          </w:tcPr>
          <w:p w:rsidR="002878FF" w:rsidRPr="004950ED" w:rsidRDefault="002878FF" w:rsidP="002878FF">
            <w:pPr>
              <w:jc w:val="both"/>
              <w:rPr>
                <w:color w:val="000000" w:themeColor="text1"/>
                <w:sz w:val="20"/>
                <w:szCs w:val="20"/>
                <w:lang w:val="sr-Cyrl-RS"/>
              </w:rPr>
            </w:pPr>
            <w:r>
              <w:rPr>
                <w:color w:val="000000" w:themeColor="text1"/>
                <w:sz w:val="20"/>
                <w:szCs w:val="20"/>
                <w:lang w:val="sr-Cyrl-RS"/>
              </w:rPr>
              <w:t>3.6.</w:t>
            </w:r>
            <w:r>
              <w:t xml:space="preserve"> </w:t>
            </w:r>
            <w:r>
              <w:rPr>
                <w:color w:val="000000" w:themeColor="text1"/>
                <w:sz w:val="20"/>
                <w:szCs w:val="20"/>
                <w:lang w:val="sr-Cyrl-RS"/>
              </w:rPr>
              <w:t>В</w:t>
            </w:r>
            <w:r w:rsidRPr="004950ED">
              <w:rPr>
                <w:color w:val="000000" w:themeColor="text1"/>
                <w:sz w:val="20"/>
                <w:szCs w:val="20"/>
                <w:lang w:val="sr-Cyrl-RS"/>
              </w:rPr>
              <w:t>оду из јавног водовода користи рационално, да се придржава упутства и мера вршиоца делатности у погледу ограничења потрошње</w:t>
            </w:r>
          </w:p>
        </w:tc>
        <w:tc>
          <w:tcPr>
            <w:tcW w:w="3605" w:type="dxa"/>
            <w:gridSpan w:val="4"/>
          </w:tcPr>
          <w:p w:rsidR="002878FF" w:rsidRDefault="002878FF" w:rsidP="002878FF">
            <w:pPr>
              <w:jc w:val="both"/>
              <w:rPr>
                <w:rFonts w:cstheme="minorHAnsi"/>
                <w:sz w:val="48"/>
                <w:szCs w:val="20"/>
                <w:lang w:val="sr-Cyrl-RS"/>
              </w:rPr>
            </w:pPr>
            <w:r>
              <w:rPr>
                <w:rFonts w:cstheme="minorHAnsi"/>
                <w:sz w:val="48"/>
                <w:szCs w:val="20"/>
                <w:lang w:val="sr-Cyrl-RS"/>
              </w:rPr>
              <w:t xml:space="preserve">      </w:t>
            </w:r>
            <w:r w:rsidRPr="00CA025D">
              <w:rPr>
                <w:rFonts w:cstheme="minorHAnsi"/>
                <w:sz w:val="48"/>
                <w:szCs w:val="20"/>
                <w:lang w:val="sr-Cyrl-RS"/>
              </w:rPr>
              <w:t>□</w:t>
            </w:r>
            <w:r w:rsidRPr="00CA025D">
              <w:rPr>
                <w:sz w:val="48"/>
                <w:szCs w:val="20"/>
                <w:lang w:val="sr-Cyrl-RS"/>
              </w:rPr>
              <w:t xml:space="preserve"> </w:t>
            </w:r>
            <w:r>
              <w:rPr>
                <w:sz w:val="20"/>
                <w:szCs w:val="20"/>
                <w:lang w:val="sr-Cyrl-RS"/>
              </w:rPr>
              <w:t>Да</w:t>
            </w:r>
            <w:r>
              <w:rPr>
                <w:sz w:val="20"/>
                <w:szCs w:val="20"/>
                <w:lang w:val="sr-Latn-RS"/>
              </w:rPr>
              <w:t xml:space="preserve"> - </w:t>
            </w:r>
            <w:r>
              <w:rPr>
                <w:sz w:val="20"/>
                <w:szCs w:val="20"/>
                <w:lang w:val="sr-Cyrl-RS"/>
              </w:rPr>
              <w:t xml:space="preserve">2             </w:t>
            </w:r>
            <w:r w:rsidRPr="00780571">
              <w:rPr>
                <w:rFonts w:cstheme="minorHAnsi"/>
                <w:sz w:val="48"/>
                <w:szCs w:val="20"/>
                <w:lang w:val="sr-Cyrl-RS"/>
              </w:rPr>
              <w:t>□</w:t>
            </w:r>
            <w:r>
              <w:rPr>
                <w:sz w:val="20"/>
                <w:szCs w:val="20"/>
                <w:lang w:val="sr-Cyrl-RS"/>
              </w:rPr>
              <w:t xml:space="preserve"> Не </w:t>
            </w:r>
            <w:r>
              <w:rPr>
                <w:sz w:val="20"/>
                <w:szCs w:val="20"/>
                <w:lang w:val="sr-Latn-RS"/>
              </w:rPr>
              <w:t>-</w:t>
            </w:r>
            <w:r>
              <w:rPr>
                <w:sz w:val="20"/>
                <w:szCs w:val="20"/>
                <w:lang w:val="sr-Cyrl-RS"/>
              </w:rPr>
              <w:t xml:space="preserve"> </w:t>
            </w:r>
            <w:r>
              <w:rPr>
                <w:sz w:val="20"/>
                <w:szCs w:val="20"/>
                <w:lang w:val="sr-Latn-RS"/>
              </w:rPr>
              <w:t>0</w:t>
            </w:r>
          </w:p>
        </w:tc>
      </w:tr>
      <w:tr w:rsidR="002878FF" w:rsidRPr="00E05D70" w:rsidTr="002171D5">
        <w:trPr>
          <w:trHeight w:val="24"/>
        </w:trPr>
        <w:tc>
          <w:tcPr>
            <w:tcW w:w="7169" w:type="dxa"/>
            <w:gridSpan w:val="2"/>
            <w:shd w:val="clear" w:color="auto" w:fill="D9D9D9" w:themeFill="background1" w:themeFillShade="D9"/>
          </w:tcPr>
          <w:p w:rsidR="002878FF" w:rsidRDefault="002878FF" w:rsidP="002878FF">
            <w:pPr>
              <w:jc w:val="both"/>
              <w:rPr>
                <w:color w:val="000000" w:themeColor="text1"/>
                <w:sz w:val="20"/>
                <w:szCs w:val="20"/>
                <w:lang w:val="sr-Cyrl-RS"/>
              </w:rPr>
            </w:pPr>
            <w:r>
              <w:rPr>
                <w:color w:val="000000" w:themeColor="text1"/>
                <w:sz w:val="20"/>
                <w:szCs w:val="20"/>
                <w:lang w:val="sr-Cyrl-RS"/>
              </w:rPr>
              <w:t>3.7.</w:t>
            </w:r>
            <w:r>
              <w:t xml:space="preserve"> </w:t>
            </w:r>
            <w:r>
              <w:rPr>
                <w:color w:val="000000" w:themeColor="text1"/>
                <w:sz w:val="20"/>
                <w:szCs w:val="20"/>
                <w:lang w:val="sr-Cyrl-RS"/>
              </w:rPr>
              <w:t>П</w:t>
            </w:r>
            <w:r w:rsidRPr="004950ED">
              <w:rPr>
                <w:color w:val="000000" w:themeColor="text1"/>
                <w:sz w:val="20"/>
                <w:szCs w:val="20"/>
                <w:lang w:val="sr-Cyrl-RS"/>
              </w:rPr>
              <w:t>ријави</w:t>
            </w:r>
            <w:r>
              <w:rPr>
                <w:color w:val="000000" w:themeColor="text1"/>
                <w:sz w:val="20"/>
                <w:szCs w:val="20"/>
                <w:lang w:val="sr-Cyrl-RS"/>
              </w:rPr>
              <w:t>о</w:t>
            </w:r>
            <w:r w:rsidRPr="004950ED">
              <w:rPr>
                <w:color w:val="000000" w:themeColor="text1"/>
                <w:sz w:val="20"/>
                <w:szCs w:val="20"/>
                <w:lang w:val="sr-Cyrl-RS"/>
              </w:rPr>
              <w:t xml:space="preserve"> вршиоцу делатности сваки квар на водомери, свом прикључку и уочени квар на јавном водоводу</w:t>
            </w:r>
          </w:p>
        </w:tc>
        <w:tc>
          <w:tcPr>
            <w:tcW w:w="3605" w:type="dxa"/>
            <w:gridSpan w:val="4"/>
          </w:tcPr>
          <w:p w:rsidR="002878FF" w:rsidRDefault="002878FF" w:rsidP="002878FF">
            <w:r>
              <w:rPr>
                <w:rFonts w:cstheme="minorHAnsi"/>
                <w:sz w:val="48"/>
                <w:szCs w:val="20"/>
                <w:lang w:val="sr-Cyrl-RS"/>
              </w:rPr>
              <w:t xml:space="preserve">      </w:t>
            </w:r>
            <w:r w:rsidRPr="0064581B">
              <w:rPr>
                <w:rFonts w:cstheme="minorHAnsi"/>
                <w:sz w:val="48"/>
                <w:szCs w:val="20"/>
                <w:lang w:val="sr-Cyrl-RS"/>
              </w:rPr>
              <w:t>□</w:t>
            </w:r>
            <w:r w:rsidRPr="0064581B">
              <w:rPr>
                <w:sz w:val="48"/>
                <w:szCs w:val="20"/>
                <w:lang w:val="sr-Cyrl-RS"/>
              </w:rPr>
              <w:t xml:space="preserve"> </w:t>
            </w:r>
            <w:r w:rsidRPr="0064581B">
              <w:rPr>
                <w:sz w:val="20"/>
                <w:szCs w:val="20"/>
                <w:lang w:val="sr-Cyrl-RS"/>
              </w:rPr>
              <w:t>Да</w:t>
            </w:r>
            <w:r w:rsidRPr="0064581B">
              <w:rPr>
                <w:sz w:val="20"/>
                <w:szCs w:val="20"/>
                <w:lang w:val="sr-Latn-RS"/>
              </w:rPr>
              <w:t xml:space="preserve"> - </w:t>
            </w:r>
            <w:r>
              <w:rPr>
                <w:sz w:val="20"/>
                <w:szCs w:val="20"/>
                <w:lang w:val="sr-Cyrl-RS"/>
              </w:rPr>
              <w:t>2</w:t>
            </w:r>
            <w:r w:rsidRPr="0064581B">
              <w:rPr>
                <w:sz w:val="20"/>
                <w:szCs w:val="20"/>
                <w:lang w:val="sr-Cyrl-RS"/>
              </w:rPr>
              <w:t xml:space="preserve">             </w:t>
            </w:r>
            <w:r w:rsidRPr="0064581B">
              <w:rPr>
                <w:rFonts w:cstheme="minorHAnsi"/>
                <w:sz w:val="48"/>
                <w:szCs w:val="20"/>
                <w:lang w:val="sr-Cyrl-RS"/>
              </w:rPr>
              <w:t>□</w:t>
            </w:r>
            <w:r w:rsidRPr="0064581B">
              <w:rPr>
                <w:sz w:val="20"/>
                <w:szCs w:val="20"/>
                <w:lang w:val="sr-Cyrl-RS"/>
              </w:rPr>
              <w:t xml:space="preserve"> Не</w:t>
            </w:r>
            <w:r>
              <w:rPr>
                <w:sz w:val="20"/>
                <w:szCs w:val="20"/>
                <w:lang w:val="sr-Latn-RS"/>
              </w:rPr>
              <w:t xml:space="preserve"> - 0</w:t>
            </w:r>
          </w:p>
        </w:tc>
      </w:tr>
      <w:tr w:rsidR="002878FF" w:rsidRPr="00E05D70" w:rsidTr="002171D5">
        <w:trPr>
          <w:trHeight w:val="24"/>
        </w:trPr>
        <w:tc>
          <w:tcPr>
            <w:tcW w:w="7169" w:type="dxa"/>
            <w:gridSpan w:val="2"/>
            <w:shd w:val="clear" w:color="auto" w:fill="D9D9D9" w:themeFill="background1" w:themeFillShade="D9"/>
          </w:tcPr>
          <w:p w:rsidR="002878FF" w:rsidRDefault="002878FF" w:rsidP="002878FF">
            <w:pPr>
              <w:jc w:val="both"/>
              <w:rPr>
                <w:color w:val="000000" w:themeColor="text1"/>
                <w:sz w:val="20"/>
                <w:szCs w:val="20"/>
                <w:lang w:val="sr-Cyrl-RS"/>
              </w:rPr>
            </w:pPr>
            <w:r>
              <w:rPr>
                <w:color w:val="000000" w:themeColor="text1"/>
                <w:sz w:val="20"/>
                <w:szCs w:val="20"/>
                <w:lang w:val="sr-Cyrl-RS"/>
              </w:rPr>
              <w:t>3.8.</w:t>
            </w:r>
            <w:r>
              <w:t xml:space="preserve"> </w:t>
            </w:r>
            <w:r>
              <w:rPr>
                <w:color w:val="000000" w:themeColor="text1"/>
                <w:sz w:val="20"/>
                <w:szCs w:val="20"/>
                <w:lang w:val="sr-Cyrl-RS"/>
              </w:rPr>
              <w:t>Б</w:t>
            </w:r>
            <w:r w:rsidRPr="004950ED">
              <w:rPr>
                <w:color w:val="000000" w:themeColor="text1"/>
                <w:sz w:val="20"/>
                <w:szCs w:val="20"/>
                <w:lang w:val="sr-Cyrl-RS"/>
              </w:rPr>
              <w:t>лаговремено пријави</w:t>
            </w:r>
            <w:r>
              <w:rPr>
                <w:color w:val="000000" w:themeColor="text1"/>
                <w:sz w:val="20"/>
                <w:szCs w:val="20"/>
                <w:lang w:val="sr-Cyrl-RS"/>
              </w:rPr>
              <w:t>о</w:t>
            </w:r>
            <w:r w:rsidRPr="004950ED">
              <w:rPr>
                <w:color w:val="000000" w:themeColor="text1"/>
                <w:sz w:val="20"/>
                <w:szCs w:val="20"/>
                <w:lang w:val="sr-Cyrl-RS"/>
              </w:rPr>
              <w:t xml:space="preserve"> све промене које утичу на обрачун накнаде утрошка воде</w:t>
            </w:r>
          </w:p>
        </w:tc>
        <w:tc>
          <w:tcPr>
            <w:tcW w:w="3605" w:type="dxa"/>
            <w:gridSpan w:val="4"/>
          </w:tcPr>
          <w:p w:rsidR="002878FF" w:rsidRPr="00C4128F" w:rsidRDefault="002878FF" w:rsidP="002878FF">
            <w:pPr>
              <w:rPr>
                <w:lang w:val="sr-Cyrl-RS"/>
              </w:rPr>
            </w:pPr>
            <w:r>
              <w:rPr>
                <w:rFonts w:cstheme="minorHAnsi"/>
                <w:sz w:val="48"/>
                <w:szCs w:val="20"/>
                <w:lang w:val="sr-Cyrl-RS"/>
              </w:rPr>
              <w:t xml:space="preserve">      </w:t>
            </w:r>
            <w:r w:rsidRPr="0064581B">
              <w:rPr>
                <w:rFonts w:cstheme="minorHAnsi"/>
                <w:sz w:val="48"/>
                <w:szCs w:val="20"/>
                <w:lang w:val="sr-Cyrl-RS"/>
              </w:rPr>
              <w:t>□</w:t>
            </w:r>
            <w:r w:rsidRPr="0064581B">
              <w:rPr>
                <w:sz w:val="48"/>
                <w:szCs w:val="20"/>
                <w:lang w:val="sr-Cyrl-RS"/>
              </w:rPr>
              <w:t xml:space="preserve"> </w:t>
            </w:r>
            <w:r w:rsidRPr="0064581B">
              <w:rPr>
                <w:sz w:val="20"/>
                <w:szCs w:val="20"/>
                <w:lang w:val="sr-Cyrl-RS"/>
              </w:rPr>
              <w:t>Да</w:t>
            </w:r>
            <w:r w:rsidRPr="0064581B">
              <w:rPr>
                <w:sz w:val="20"/>
                <w:szCs w:val="20"/>
                <w:lang w:val="sr-Latn-RS"/>
              </w:rPr>
              <w:t xml:space="preserve"> - </w:t>
            </w:r>
            <w:r>
              <w:rPr>
                <w:sz w:val="20"/>
                <w:szCs w:val="20"/>
                <w:lang w:val="sr-Cyrl-RS"/>
              </w:rPr>
              <w:t>2</w:t>
            </w:r>
            <w:r w:rsidRPr="0064581B">
              <w:rPr>
                <w:sz w:val="20"/>
                <w:szCs w:val="20"/>
                <w:lang w:val="sr-Cyrl-RS"/>
              </w:rPr>
              <w:t xml:space="preserve">             </w:t>
            </w:r>
            <w:r w:rsidRPr="0064581B">
              <w:rPr>
                <w:rFonts w:cstheme="minorHAnsi"/>
                <w:sz w:val="48"/>
                <w:szCs w:val="20"/>
                <w:lang w:val="sr-Cyrl-RS"/>
              </w:rPr>
              <w:t>□</w:t>
            </w:r>
            <w:r w:rsidRPr="0064581B">
              <w:rPr>
                <w:sz w:val="20"/>
                <w:szCs w:val="20"/>
                <w:lang w:val="sr-Cyrl-RS"/>
              </w:rPr>
              <w:t xml:space="preserve"> Не</w:t>
            </w:r>
            <w:r w:rsidRPr="0064581B">
              <w:rPr>
                <w:sz w:val="20"/>
                <w:szCs w:val="20"/>
                <w:lang w:val="sr-Latn-RS"/>
              </w:rPr>
              <w:t xml:space="preserve"> </w:t>
            </w:r>
            <w:r>
              <w:rPr>
                <w:sz w:val="20"/>
                <w:szCs w:val="20"/>
                <w:lang w:val="sr-Cyrl-RS"/>
              </w:rPr>
              <w:t>- 0</w:t>
            </w:r>
          </w:p>
        </w:tc>
      </w:tr>
      <w:tr w:rsidR="002878FF" w:rsidRPr="00E05D70" w:rsidTr="002171D5">
        <w:trPr>
          <w:trHeight w:val="24"/>
        </w:trPr>
        <w:tc>
          <w:tcPr>
            <w:tcW w:w="7169" w:type="dxa"/>
            <w:gridSpan w:val="2"/>
            <w:shd w:val="clear" w:color="auto" w:fill="D9D9D9" w:themeFill="background1" w:themeFillShade="D9"/>
          </w:tcPr>
          <w:p w:rsidR="002878FF" w:rsidRDefault="002878FF" w:rsidP="002878FF">
            <w:pPr>
              <w:jc w:val="both"/>
              <w:rPr>
                <w:color w:val="000000" w:themeColor="text1"/>
                <w:sz w:val="20"/>
                <w:szCs w:val="20"/>
                <w:lang w:val="sr-Cyrl-RS"/>
              </w:rPr>
            </w:pPr>
            <w:r>
              <w:rPr>
                <w:color w:val="000000" w:themeColor="text1"/>
                <w:sz w:val="20"/>
                <w:szCs w:val="20"/>
                <w:lang w:val="sr-Cyrl-RS"/>
              </w:rPr>
              <w:t>3.9.</w:t>
            </w:r>
            <w:r>
              <w:t xml:space="preserve"> </w:t>
            </w:r>
            <w:r>
              <w:rPr>
                <w:color w:val="000000" w:themeColor="text1"/>
                <w:sz w:val="20"/>
                <w:szCs w:val="20"/>
                <w:lang w:val="sr-Cyrl-RS"/>
              </w:rPr>
              <w:t>О</w:t>
            </w:r>
            <w:r w:rsidRPr="004950ED">
              <w:rPr>
                <w:color w:val="000000" w:themeColor="text1"/>
                <w:sz w:val="20"/>
                <w:szCs w:val="20"/>
                <w:lang w:val="sr-Cyrl-RS"/>
              </w:rPr>
              <w:t>могући</w:t>
            </w:r>
            <w:r>
              <w:rPr>
                <w:color w:val="000000" w:themeColor="text1"/>
                <w:sz w:val="20"/>
                <w:szCs w:val="20"/>
                <w:lang w:val="sr-Cyrl-RS"/>
              </w:rPr>
              <w:t>о</w:t>
            </w:r>
            <w:r w:rsidRPr="004950ED">
              <w:rPr>
                <w:color w:val="000000" w:themeColor="text1"/>
                <w:sz w:val="20"/>
                <w:szCs w:val="20"/>
                <w:lang w:val="sr-Cyrl-RS"/>
              </w:rPr>
              <w:t xml:space="preserve"> приступ радницима вршиоца делатности за одржавање и очитавање водомера</w:t>
            </w:r>
          </w:p>
        </w:tc>
        <w:tc>
          <w:tcPr>
            <w:tcW w:w="3605" w:type="dxa"/>
            <w:gridSpan w:val="4"/>
          </w:tcPr>
          <w:p w:rsidR="002878FF" w:rsidRPr="00C4128F" w:rsidRDefault="002878FF" w:rsidP="002878FF">
            <w:pPr>
              <w:rPr>
                <w:lang w:val="sr-Cyrl-RS"/>
              </w:rPr>
            </w:pPr>
            <w:r>
              <w:rPr>
                <w:rFonts w:cstheme="minorHAnsi"/>
                <w:sz w:val="48"/>
                <w:szCs w:val="20"/>
                <w:lang w:val="sr-Cyrl-RS"/>
              </w:rPr>
              <w:t xml:space="preserve">      </w:t>
            </w:r>
            <w:r w:rsidRPr="0064581B">
              <w:rPr>
                <w:rFonts w:cstheme="minorHAnsi"/>
                <w:sz w:val="48"/>
                <w:szCs w:val="20"/>
                <w:lang w:val="sr-Cyrl-RS"/>
              </w:rPr>
              <w:t>□</w:t>
            </w:r>
            <w:r w:rsidRPr="0064581B">
              <w:rPr>
                <w:sz w:val="48"/>
                <w:szCs w:val="20"/>
                <w:lang w:val="sr-Cyrl-RS"/>
              </w:rPr>
              <w:t xml:space="preserve"> </w:t>
            </w:r>
            <w:r w:rsidRPr="0064581B">
              <w:rPr>
                <w:sz w:val="20"/>
                <w:szCs w:val="20"/>
                <w:lang w:val="sr-Cyrl-RS"/>
              </w:rPr>
              <w:t>Да</w:t>
            </w:r>
            <w:r w:rsidRPr="0064581B">
              <w:rPr>
                <w:sz w:val="20"/>
                <w:szCs w:val="20"/>
                <w:lang w:val="sr-Latn-RS"/>
              </w:rPr>
              <w:t xml:space="preserve"> - </w:t>
            </w:r>
            <w:r>
              <w:rPr>
                <w:sz w:val="20"/>
                <w:szCs w:val="20"/>
                <w:lang w:val="sr-Cyrl-RS"/>
              </w:rPr>
              <w:t>2</w:t>
            </w:r>
            <w:r w:rsidRPr="0064581B">
              <w:rPr>
                <w:sz w:val="20"/>
                <w:szCs w:val="20"/>
                <w:lang w:val="sr-Cyrl-RS"/>
              </w:rPr>
              <w:t xml:space="preserve">             </w:t>
            </w:r>
            <w:r w:rsidRPr="0064581B">
              <w:rPr>
                <w:rFonts w:cstheme="minorHAnsi"/>
                <w:sz w:val="48"/>
                <w:szCs w:val="20"/>
                <w:lang w:val="sr-Cyrl-RS"/>
              </w:rPr>
              <w:t>□</w:t>
            </w:r>
            <w:r w:rsidRPr="0064581B">
              <w:rPr>
                <w:sz w:val="20"/>
                <w:szCs w:val="20"/>
                <w:lang w:val="sr-Cyrl-RS"/>
              </w:rPr>
              <w:t xml:space="preserve"> Не</w:t>
            </w:r>
            <w:r w:rsidRPr="0064581B">
              <w:rPr>
                <w:sz w:val="20"/>
                <w:szCs w:val="20"/>
                <w:lang w:val="sr-Latn-RS"/>
              </w:rPr>
              <w:t xml:space="preserve"> - </w:t>
            </w:r>
            <w:r>
              <w:rPr>
                <w:sz w:val="20"/>
                <w:szCs w:val="20"/>
                <w:lang w:val="sr-Cyrl-RS"/>
              </w:rPr>
              <w:t>0</w:t>
            </w:r>
          </w:p>
        </w:tc>
      </w:tr>
      <w:tr w:rsidR="002878FF" w:rsidRPr="00E05D70" w:rsidTr="002171D5">
        <w:trPr>
          <w:trHeight w:val="24"/>
        </w:trPr>
        <w:tc>
          <w:tcPr>
            <w:tcW w:w="7169" w:type="dxa"/>
            <w:gridSpan w:val="2"/>
            <w:shd w:val="clear" w:color="auto" w:fill="D9D9D9" w:themeFill="background1" w:themeFillShade="D9"/>
          </w:tcPr>
          <w:p w:rsidR="002878FF" w:rsidRPr="00187984" w:rsidRDefault="002878FF" w:rsidP="002878FF">
            <w:pPr>
              <w:jc w:val="both"/>
              <w:rPr>
                <w:color w:val="FF0000"/>
                <w:sz w:val="20"/>
                <w:szCs w:val="20"/>
              </w:rPr>
            </w:pPr>
            <w:r>
              <w:rPr>
                <w:sz w:val="20"/>
                <w:szCs w:val="20"/>
                <w:lang w:val="sr-Cyrl-RS"/>
              </w:rPr>
              <w:t>3.10</w:t>
            </w:r>
            <w:r w:rsidRPr="00335CC9">
              <w:rPr>
                <w:sz w:val="20"/>
                <w:szCs w:val="20"/>
                <w:lang w:val="sr-Cyrl-RS"/>
              </w:rPr>
              <w:t>.</w:t>
            </w:r>
            <w:r>
              <w:t xml:space="preserve"> </w:t>
            </w:r>
            <w:r w:rsidRPr="00795DC6">
              <w:rPr>
                <w:sz w:val="20"/>
                <w:szCs w:val="20"/>
                <w:lang w:val="sr-Cyrl-RS"/>
              </w:rPr>
              <w:t>На површинама испод којих су положене инста</w:t>
            </w:r>
            <w:r>
              <w:rPr>
                <w:sz w:val="20"/>
                <w:szCs w:val="20"/>
                <w:lang w:val="sr-Cyrl-RS"/>
              </w:rPr>
              <w:t>лације јавног и кућног водовода сађено је</w:t>
            </w:r>
            <w:r w:rsidRPr="00795DC6">
              <w:rPr>
                <w:sz w:val="20"/>
                <w:szCs w:val="20"/>
                <w:lang w:val="sr-Cyrl-RS"/>
              </w:rPr>
              <w:t xml:space="preserve"> дрвеће</w:t>
            </w:r>
            <w:r>
              <w:rPr>
                <w:sz w:val="20"/>
                <w:szCs w:val="20"/>
                <w:lang w:val="sr-Cyrl-RS"/>
              </w:rPr>
              <w:t>, држи се отпадни материјал (</w:t>
            </w:r>
            <w:r w:rsidRPr="00795DC6">
              <w:rPr>
                <w:sz w:val="20"/>
                <w:szCs w:val="20"/>
                <w:lang w:val="sr-Cyrl-RS"/>
              </w:rPr>
              <w:t>нарочито органског порекла</w:t>
            </w:r>
            <w:r>
              <w:rPr>
                <w:sz w:val="20"/>
                <w:szCs w:val="20"/>
                <w:lang w:val="sr-Cyrl-RS"/>
              </w:rPr>
              <w:t>)</w:t>
            </w:r>
            <w:r w:rsidRPr="00795DC6">
              <w:rPr>
                <w:sz w:val="20"/>
                <w:szCs w:val="20"/>
                <w:lang w:val="sr-Cyrl-RS"/>
              </w:rPr>
              <w:t>,</w:t>
            </w:r>
            <w:r>
              <w:rPr>
                <w:sz w:val="20"/>
                <w:szCs w:val="20"/>
                <w:lang w:val="sr-Cyrl-RS"/>
              </w:rPr>
              <w:t xml:space="preserve"> смеће,  испуштата се отпадна вода, </w:t>
            </w:r>
            <w:r w:rsidRPr="00795DC6">
              <w:rPr>
                <w:sz w:val="20"/>
                <w:szCs w:val="20"/>
                <w:lang w:val="sr-Cyrl-RS"/>
              </w:rPr>
              <w:t>закопа</w:t>
            </w:r>
            <w:r>
              <w:rPr>
                <w:sz w:val="20"/>
                <w:szCs w:val="20"/>
                <w:lang w:val="sr-Cyrl-RS"/>
              </w:rPr>
              <w:t xml:space="preserve">н леш </w:t>
            </w:r>
            <w:r w:rsidRPr="00795DC6">
              <w:rPr>
                <w:sz w:val="20"/>
                <w:szCs w:val="20"/>
                <w:lang w:val="sr-Cyrl-RS"/>
              </w:rPr>
              <w:t>угинул</w:t>
            </w:r>
            <w:r>
              <w:rPr>
                <w:sz w:val="20"/>
                <w:szCs w:val="20"/>
                <w:lang w:val="sr-Cyrl-RS"/>
              </w:rPr>
              <w:t>е животиње</w:t>
            </w:r>
            <w:r w:rsidRPr="00335CC9">
              <w:rPr>
                <w:rFonts w:eastAsia="Calibri"/>
                <w:sz w:val="20"/>
                <w:szCs w:val="20"/>
                <w:lang w:val="sr-Cyrl-RS" w:eastAsia="sr-Latn-CS"/>
              </w:rPr>
              <w:t xml:space="preserve"> </w:t>
            </w:r>
            <w:r>
              <w:rPr>
                <w:rFonts w:eastAsia="Calibri"/>
                <w:sz w:val="20"/>
                <w:szCs w:val="20"/>
                <w:lang w:eastAsia="sr-Latn-CS"/>
              </w:rPr>
              <w:t xml:space="preserve"> </w:t>
            </w:r>
            <w:r>
              <w:rPr>
                <w:rFonts w:ascii="Calibri" w:eastAsia="Calibri" w:hAnsi="Calibri"/>
                <w:spacing w:val="8"/>
                <w:sz w:val="20"/>
                <w:szCs w:val="20"/>
                <w:lang w:val="sr-Cyrl-RS" w:eastAsia="sr-Latn-CS"/>
              </w:rPr>
              <w:t xml:space="preserve"> </w:t>
            </w:r>
            <w:r>
              <w:rPr>
                <w:rFonts w:ascii="Calibri" w:eastAsia="Calibri" w:hAnsi="Calibri"/>
                <w:spacing w:val="8"/>
                <w:sz w:val="20"/>
                <w:szCs w:val="20"/>
                <w:lang w:eastAsia="sr-Latn-CS"/>
              </w:rPr>
              <w:t xml:space="preserve"> </w:t>
            </w:r>
          </w:p>
        </w:tc>
        <w:tc>
          <w:tcPr>
            <w:tcW w:w="3605" w:type="dxa"/>
            <w:gridSpan w:val="4"/>
          </w:tcPr>
          <w:p w:rsidR="002878FF" w:rsidRPr="00780571" w:rsidRDefault="002878FF" w:rsidP="002878FF">
            <w:pPr>
              <w:jc w:val="both"/>
              <w:rPr>
                <w:sz w:val="20"/>
                <w:szCs w:val="20"/>
                <w:lang w:val="sr-Latn-RS"/>
              </w:rPr>
            </w:pPr>
            <w:r>
              <w:rPr>
                <w:rFonts w:cstheme="minorHAnsi"/>
                <w:sz w:val="20"/>
                <w:szCs w:val="20"/>
                <w:lang w:val="sr-Cyrl-RS"/>
              </w:rPr>
              <w:t xml:space="preserve">           </w:t>
            </w:r>
            <w:r w:rsidRPr="00CA025D">
              <w:rPr>
                <w:rFonts w:cstheme="minorHAnsi"/>
                <w:sz w:val="48"/>
                <w:szCs w:val="20"/>
                <w:lang w:val="sr-Cyrl-RS"/>
              </w:rPr>
              <w:t xml:space="preserve"> □</w:t>
            </w:r>
            <w:r w:rsidRPr="00CA025D">
              <w:rPr>
                <w:sz w:val="48"/>
                <w:szCs w:val="20"/>
                <w:lang w:val="sr-Cyrl-RS"/>
              </w:rPr>
              <w:t xml:space="preserve"> </w:t>
            </w:r>
            <w:r>
              <w:rPr>
                <w:sz w:val="20"/>
                <w:szCs w:val="20"/>
                <w:lang w:val="sr-Cyrl-RS"/>
              </w:rPr>
              <w:t>Да</w:t>
            </w:r>
            <w:r w:rsidR="00D443CE">
              <w:rPr>
                <w:sz w:val="20"/>
                <w:szCs w:val="20"/>
                <w:lang w:val="sr-Latn-RS"/>
              </w:rPr>
              <w:t xml:space="preserve"> - 0</w:t>
            </w:r>
            <w:r>
              <w:rPr>
                <w:sz w:val="20"/>
                <w:szCs w:val="20"/>
                <w:lang w:val="sr-Cyrl-RS"/>
              </w:rPr>
              <w:t xml:space="preserve">             </w:t>
            </w:r>
            <w:r w:rsidRPr="00780571">
              <w:rPr>
                <w:rFonts w:cstheme="minorHAnsi"/>
                <w:sz w:val="48"/>
                <w:szCs w:val="20"/>
                <w:lang w:val="sr-Cyrl-RS"/>
              </w:rPr>
              <w:t>□</w:t>
            </w:r>
            <w:r>
              <w:rPr>
                <w:sz w:val="20"/>
                <w:szCs w:val="20"/>
                <w:lang w:val="sr-Cyrl-RS"/>
              </w:rPr>
              <w:t xml:space="preserve"> Не</w:t>
            </w:r>
            <w:r w:rsidR="00D443CE">
              <w:rPr>
                <w:sz w:val="20"/>
                <w:szCs w:val="20"/>
                <w:lang w:val="sr-Latn-RS"/>
              </w:rPr>
              <w:t xml:space="preserve"> - 2</w:t>
            </w:r>
            <w:bookmarkStart w:id="0" w:name="_GoBack"/>
            <w:bookmarkEnd w:id="0"/>
          </w:p>
        </w:tc>
      </w:tr>
    </w:tbl>
    <w:p w:rsidR="00F52DA6" w:rsidRDefault="00F52DA6" w:rsidP="000937C2">
      <w:pPr>
        <w:spacing w:before="720"/>
        <w:jc w:val="center"/>
        <w:rPr>
          <w:b/>
          <w:lang w:val="sr-Cyrl-RS"/>
        </w:rPr>
      </w:pPr>
    </w:p>
    <w:p w:rsidR="00F52DA6" w:rsidRDefault="00F52DA6" w:rsidP="000937C2">
      <w:pPr>
        <w:spacing w:before="720"/>
        <w:jc w:val="center"/>
        <w:rPr>
          <w:b/>
          <w:lang w:val="sr-Cyrl-RS"/>
        </w:rPr>
      </w:pPr>
    </w:p>
    <w:p w:rsidR="009E0AD5" w:rsidRPr="000937C2" w:rsidRDefault="00CA025D" w:rsidP="000937C2">
      <w:pPr>
        <w:spacing w:before="720"/>
        <w:jc w:val="center"/>
        <w:rPr>
          <w:b/>
        </w:rPr>
      </w:pPr>
      <w:r>
        <w:rPr>
          <w:b/>
          <w:lang w:val="sr-Cyrl-RS"/>
        </w:rPr>
        <w:t>РЕЗУЛТАТ НАДЗОРА У БОДОВИМА:</w:t>
      </w:r>
    </w:p>
    <w:tbl>
      <w:tblPr>
        <w:tblStyle w:val="Rcsostblzat"/>
        <w:tblW w:w="0" w:type="auto"/>
        <w:tblInd w:w="2808" w:type="dxa"/>
        <w:tblLook w:val="04A0" w:firstRow="1" w:lastRow="0" w:firstColumn="1" w:lastColumn="0" w:noHBand="0" w:noVBand="1"/>
      </w:tblPr>
      <w:tblGrid>
        <w:gridCol w:w="2700"/>
        <w:gridCol w:w="2610"/>
      </w:tblGrid>
      <w:tr w:rsidR="00E21164" w:rsidRPr="00E21164" w:rsidTr="00F27D4F">
        <w:tc>
          <w:tcPr>
            <w:tcW w:w="2700" w:type="dxa"/>
            <w:vMerge w:val="restart"/>
            <w:vAlign w:val="center"/>
          </w:tcPr>
          <w:p w:rsidR="00F27D4F" w:rsidRPr="00E21164" w:rsidRDefault="00F27D4F" w:rsidP="00F27D4F">
            <w:pPr>
              <w:jc w:val="center"/>
              <w:rPr>
                <w:b/>
                <w:lang w:val="sr-Cyrl-RS"/>
              </w:rPr>
            </w:pPr>
            <w:r w:rsidRPr="00E21164">
              <w:rPr>
                <w:b/>
                <w:lang w:val="sr-Cyrl-RS"/>
              </w:rPr>
              <w:t>Могући  број бодова</w:t>
            </w:r>
          </w:p>
        </w:tc>
        <w:tc>
          <w:tcPr>
            <w:tcW w:w="2610" w:type="dxa"/>
          </w:tcPr>
          <w:p w:rsidR="00F27D4F" w:rsidRPr="00E21164" w:rsidRDefault="00F27D4F" w:rsidP="00CA025D">
            <w:pPr>
              <w:jc w:val="center"/>
              <w:rPr>
                <w:b/>
                <w:lang w:val="sr-Cyrl-RS"/>
              </w:rPr>
            </w:pPr>
            <w:r w:rsidRPr="00E21164">
              <w:rPr>
                <w:b/>
                <w:lang w:val="sr-Cyrl-RS"/>
              </w:rPr>
              <w:t>Број</w:t>
            </w:r>
          </w:p>
        </w:tc>
      </w:tr>
      <w:tr w:rsidR="00E21164" w:rsidRPr="00E21164" w:rsidTr="00F27D4F">
        <w:tc>
          <w:tcPr>
            <w:tcW w:w="2700" w:type="dxa"/>
            <w:vMerge/>
          </w:tcPr>
          <w:p w:rsidR="00F27D4F" w:rsidRPr="00E21164" w:rsidRDefault="00F27D4F" w:rsidP="00CA025D">
            <w:pPr>
              <w:jc w:val="center"/>
              <w:rPr>
                <w:b/>
                <w:lang w:val="sr-Cyrl-RS"/>
              </w:rPr>
            </w:pPr>
          </w:p>
        </w:tc>
        <w:tc>
          <w:tcPr>
            <w:tcW w:w="2610" w:type="dxa"/>
          </w:tcPr>
          <w:p w:rsidR="00F27D4F" w:rsidRPr="00E21164" w:rsidRDefault="002878FF" w:rsidP="00CA025D">
            <w:pPr>
              <w:jc w:val="center"/>
              <w:rPr>
                <w:b/>
                <w:lang w:val="sr-Cyrl-RS"/>
              </w:rPr>
            </w:pPr>
            <w:r>
              <w:rPr>
                <w:b/>
                <w:lang w:val="sr-Cyrl-RS"/>
              </w:rPr>
              <w:t>34</w:t>
            </w:r>
          </w:p>
        </w:tc>
      </w:tr>
    </w:tbl>
    <w:p w:rsidR="00F27D4F" w:rsidRPr="00E21164" w:rsidRDefault="00F27D4F" w:rsidP="00F27D4F">
      <w:pPr>
        <w:spacing w:before="480"/>
        <w:jc w:val="center"/>
        <w:rPr>
          <w:b/>
          <w:lang w:val="sr-Cyrl-RS"/>
        </w:rPr>
      </w:pPr>
      <w:r w:rsidRPr="00E21164">
        <w:rPr>
          <w:b/>
          <w:lang w:val="sr-Cyrl-RS"/>
        </w:rPr>
        <w:t>РЕЗУЛТАТ НАДЗОРА У БОДОВИМА:</w:t>
      </w:r>
    </w:p>
    <w:tbl>
      <w:tblPr>
        <w:tblStyle w:val="Rcsostblzat"/>
        <w:tblW w:w="0" w:type="auto"/>
        <w:tblInd w:w="2808" w:type="dxa"/>
        <w:tblLook w:val="04A0" w:firstRow="1" w:lastRow="0" w:firstColumn="1" w:lastColumn="0" w:noHBand="0" w:noVBand="1"/>
      </w:tblPr>
      <w:tblGrid>
        <w:gridCol w:w="2700"/>
        <w:gridCol w:w="2610"/>
      </w:tblGrid>
      <w:tr w:rsidR="00E21164" w:rsidRPr="00E21164" w:rsidTr="00CE7639">
        <w:tc>
          <w:tcPr>
            <w:tcW w:w="2700" w:type="dxa"/>
            <w:vAlign w:val="center"/>
          </w:tcPr>
          <w:p w:rsidR="00F27D4F" w:rsidRPr="00E21164" w:rsidRDefault="00F27D4F" w:rsidP="00CE7639">
            <w:pPr>
              <w:jc w:val="center"/>
              <w:rPr>
                <w:b/>
                <w:lang w:val="sr-Cyrl-RS"/>
              </w:rPr>
            </w:pPr>
            <w:r w:rsidRPr="00E21164">
              <w:rPr>
                <w:b/>
                <w:lang w:val="sr-Cyrl-RS"/>
              </w:rPr>
              <w:lastRenderedPageBreak/>
              <w:t>Степен ризика</w:t>
            </w:r>
          </w:p>
        </w:tc>
        <w:tc>
          <w:tcPr>
            <w:tcW w:w="2610" w:type="dxa"/>
          </w:tcPr>
          <w:p w:rsidR="00F27D4F" w:rsidRPr="00E21164" w:rsidRDefault="00F27D4F" w:rsidP="00CE7639">
            <w:pPr>
              <w:jc w:val="center"/>
              <w:rPr>
                <w:b/>
                <w:lang w:val="sr-Cyrl-RS"/>
              </w:rPr>
            </w:pPr>
            <w:r w:rsidRPr="00E21164">
              <w:rPr>
                <w:b/>
                <w:lang w:val="sr-Cyrl-RS"/>
              </w:rPr>
              <w:t>Распон бодова</w:t>
            </w:r>
          </w:p>
        </w:tc>
      </w:tr>
      <w:tr w:rsidR="00E21164" w:rsidRPr="00E21164" w:rsidTr="00CE7639">
        <w:tc>
          <w:tcPr>
            <w:tcW w:w="2700" w:type="dxa"/>
          </w:tcPr>
          <w:p w:rsidR="00F27D4F" w:rsidRPr="00E21164" w:rsidRDefault="00F27D4F" w:rsidP="00CE7639">
            <w:pPr>
              <w:jc w:val="center"/>
              <w:rPr>
                <w:b/>
                <w:lang w:val="sr-Cyrl-RS"/>
              </w:rPr>
            </w:pPr>
            <w:r w:rsidRPr="00E21164">
              <w:rPr>
                <w:b/>
                <w:lang w:val="sr-Cyrl-RS"/>
              </w:rPr>
              <w:t>Незнатан</w:t>
            </w:r>
          </w:p>
        </w:tc>
        <w:tc>
          <w:tcPr>
            <w:tcW w:w="2610" w:type="dxa"/>
          </w:tcPr>
          <w:p w:rsidR="00F27D4F" w:rsidRPr="00E21164" w:rsidRDefault="00E21164" w:rsidP="00F52DA6">
            <w:pPr>
              <w:jc w:val="center"/>
              <w:rPr>
                <w:b/>
                <w:lang w:val="sr-Cyrl-RS"/>
              </w:rPr>
            </w:pPr>
            <w:r w:rsidRPr="00E21164">
              <w:rPr>
                <w:b/>
                <w:lang w:val="sr-Cyrl-RS"/>
              </w:rPr>
              <w:t>26</w:t>
            </w:r>
            <w:r w:rsidR="00422C25" w:rsidRPr="00E21164">
              <w:rPr>
                <w:b/>
                <w:lang w:val="sr-Cyrl-RS"/>
              </w:rPr>
              <w:t xml:space="preserve"> </w:t>
            </w:r>
            <w:r w:rsidR="00347FB7" w:rsidRPr="00E21164">
              <w:rPr>
                <w:b/>
                <w:lang w:val="sr-Cyrl-RS"/>
              </w:rPr>
              <w:t xml:space="preserve">- </w:t>
            </w:r>
            <w:r w:rsidR="002878FF">
              <w:rPr>
                <w:b/>
                <w:lang w:val="sr-Cyrl-RS"/>
              </w:rPr>
              <w:t>34</w:t>
            </w:r>
          </w:p>
        </w:tc>
      </w:tr>
      <w:tr w:rsidR="00E21164" w:rsidRPr="00E21164" w:rsidTr="00CE7639">
        <w:tc>
          <w:tcPr>
            <w:tcW w:w="2700" w:type="dxa"/>
          </w:tcPr>
          <w:p w:rsidR="00F27D4F" w:rsidRPr="00E21164" w:rsidRDefault="00F27D4F" w:rsidP="00CE7639">
            <w:pPr>
              <w:jc w:val="center"/>
              <w:rPr>
                <w:b/>
                <w:lang w:val="sr-Cyrl-RS"/>
              </w:rPr>
            </w:pPr>
            <w:r w:rsidRPr="00E21164">
              <w:rPr>
                <w:b/>
                <w:lang w:val="sr-Cyrl-RS"/>
              </w:rPr>
              <w:t>Низак</w:t>
            </w:r>
          </w:p>
        </w:tc>
        <w:tc>
          <w:tcPr>
            <w:tcW w:w="2610" w:type="dxa"/>
          </w:tcPr>
          <w:p w:rsidR="00F27D4F" w:rsidRPr="00E21164" w:rsidRDefault="00E21164" w:rsidP="00F0357E">
            <w:pPr>
              <w:jc w:val="center"/>
              <w:rPr>
                <w:b/>
                <w:lang w:val="sr-Cyrl-RS"/>
              </w:rPr>
            </w:pPr>
            <w:r w:rsidRPr="00E21164">
              <w:rPr>
                <w:b/>
                <w:lang w:val="sr-Cyrl-RS"/>
              </w:rPr>
              <w:t>18</w:t>
            </w:r>
            <w:r w:rsidR="00422C25" w:rsidRPr="00E21164">
              <w:rPr>
                <w:b/>
                <w:lang w:val="sr-Cyrl-RS"/>
              </w:rPr>
              <w:t>–</w:t>
            </w:r>
            <w:r w:rsidR="00347FB7" w:rsidRPr="00E21164">
              <w:rPr>
                <w:b/>
                <w:lang w:val="sr-Cyrl-RS"/>
              </w:rPr>
              <w:t xml:space="preserve"> </w:t>
            </w:r>
            <w:r w:rsidRPr="00E21164">
              <w:rPr>
                <w:b/>
                <w:lang w:val="sr-Cyrl-RS"/>
              </w:rPr>
              <w:t>24</w:t>
            </w:r>
          </w:p>
        </w:tc>
      </w:tr>
      <w:tr w:rsidR="00E21164" w:rsidRPr="00E21164" w:rsidTr="00CE7639">
        <w:tc>
          <w:tcPr>
            <w:tcW w:w="2700" w:type="dxa"/>
          </w:tcPr>
          <w:p w:rsidR="00F27D4F" w:rsidRPr="00E21164" w:rsidRDefault="00F27D4F" w:rsidP="00CE7639">
            <w:pPr>
              <w:jc w:val="center"/>
              <w:rPr>
                <w:b/>
                <w:lang w:val="sr-Cyrl-RS"/>
              </w:rPr>
            </w:pPr>
            <w:r w:rsidRPr="00E21164">
              <w:rPr>
                <w:b/>
                <w:lang w:val="sr-Cyrl-RS"/>
              </w:rPr>
              <w:t>Средњи</w:t>
            </w:r>
          </w:p>
        </w:tc>
        <w:tc>
          <w:tcPr>
            <w:tcW w:w="2610" w:type="dxa"/>
          </w:tcPr>
          <w:p w:rsidR="00F27D4F" w:rsidRPr="00E21164" w:rsidRDefault="00F0357E" w:rsidP="00E266AF">
            <w:pPr>
              <w:jc w:val="center"/>
              <w:rPr>
                <w:b/>
                <w:lang w:val="sr-Cyrl-RS"/>
              </w:rPr>
            </w:pPr>
            <w:r w:rsidRPr="00E21164">
              <w:rPr>
                <w:b/>
                <w:lang w:val="sr-Cyrl-RS"/>
              </w:rPr>
              <w:t>1</w:t>
            </w:r>
            <w:r w:rsidR="00E266AF" w:rsidRPr="00E21164">
              <w:rPr>
                <w:b/>
                <w:lang w:val="sr-Cyrl-RS"/>
              </w:rPr>
              <w:t>0</w:t>
            </w:r>
            <w:r w:rsidR="00347FB7" w:rsidRPr="00E21164">
              <w:rPr>
                <w:b/>
                <w:lang w:val="sr-Cyrl-RS"/>
              </w:rPr>
              <w:t xml:space="preserve"> </w:t>
            </w:r>
            <w:r w:rsidR="00E21164" w:rsidRPr="00E21164">
              <w:rPr>
                <w:b/>
                <w:lang w:val="sr-Cyrl-RS"/>
              </w:rPr>
              <w:t>– 16</w:t>
            </w:r>
          </w:p>
        </w:tc>
      </w:tr>
      <w:tr w:rsidR="00E21164" w:rsidRPr="00E21164" w:rsidTr="00CE7639">
        <w:tc>
          <w:tcPr>
            <w:tcW w:w="2700" w:type="dxa"/>
          </w:tcPr>
          <w:p w:rsidR="00F27D4F" w:rsidRPr="00E21164" w:rsidRDefault="00F27D4F" w:rsidP="00CE7639">
            <w:pPr>
              <w:jc w:val="center"/>
              <w:rPr>
                <w:b/>
                <w:lang w:val="sr-Cyrl-RS"/>
              </w:rPr>
            </w:pPr>
            <w:r w:rsidRPr="00E21164">
              <w:rPr>
                <w:b/>
                <w:lang w:val="sr-Cyrl-RS"/>
              </w:rPr>
              <w:t>Висок</w:t>
            </w:r>
          </w:p>
        </w:tc>
        <w:tc>
          <w:tcPr>
            <w:tcW w:w="2610" w:type="dxa"/>
          </w:tcPr>
          <w:p w:rsidR="00F27D4F" w:rsidRPr="00E21164" w:rsidRDefault="00F52DA6" w:rsidP="00CE7639">
            <w:pPr>
              <w:jc w:val="center"/>
              <w:rPr>
                <w:b/>
                <w:lang w:val="sr-Cyrl-RS"/>
              </w:rPr>
            </w:pPr>
            <w:r w:rsidRPr="00E21164">
              <w:rPr>
                <w:b/>
                <w:lang w:val="sr-Cyrl-RS"/>
              </w:rPr>
              <w:t xml:space="preserve">6 </w:t>
            </w:r>
            <w:r w:rsidR="00E266AF" w:rsidRPr="00E21164">
              <w:rPr>
                <w:b/>
                <w:lang w:val="sr-Cyrl-RS"/>
              </w:rPr>
              <w:t>- 8</w:t>
            </w:r>
          </w:p>
        </w:tc>
      </w:tr>
      <w:tr w:rsidR="00E21164" w:rsidRPr="00E21164" w:rsidTr="00CE7639">
        <w:tc>
          <w:tcPr>
            <w:tcW w:w="2700" w:type="dxa"/>
          </w:tcPr>
          <w:p w:rsidR="00F27D4F" w:rsidRPr="00E21164" w:rsidRDefault="00F27D4F" w:rsidP="00CE7639">
            <w:pPr>
              <w:jc w:val="center"/>
              <w:rPr>
                <w:b/>
                <w:lang w:val="sr-Cyrl-RS"/>
              </w:rPr>
            </w:pPr>
            <w:r w:rsidRPr="00E21164">
              <w:rPr>
                <w:b/>
                <w:lang w:val="sr-Cyrl-RS"/>
              </w:rPr>
              <w:t>Критичан</w:t>
            </w:r>
          </w:p>
        </w:tc>
        <w:tc>
          <w:tcPr>
            <w:tcW w:w="2610" w:type="dxa"/>
          </w:tcPr>
          <w:p w:rsidR="00F27D4F" w:rsidRPr="00E21164" w:rsidRDefault="000937C2" w:rsidP="00CE7639">
            <w:pPr>
              <w:jc w:val="center"/>
              <w:rPr>
                <w:b/>
              </w:rPr>
            </w:pPr>
            <w:r w:rsidRPr="00E21164">
              <w:rPr>
                <w:b/>
                <w:lang w:val="sr-Cyrl-RS"/>
              </w:rPr>
              <w:t>0</w:t>
            </w:r>
            <w:r w:rsidR="00F0357E" w:rsidRPr="00E21164">
              <w:rPr>
                <w:b/>
                <w:lang w:val="sr-Cyrl-RS"/>
              </w:rPr>
              <w:t xml:space="preserve"> - 4</w:t>
            </w:r>
          </w:p>
        </w:tc>
      </w:tr>
    </w:tbl>
    <w:p w:rsidR="00CA025D" w:rsidRPr="00CA025D" w:rsidRDefault="00CA025D" w:rsidP="00CA025D">
      <w:pPr>
        <w:jc w:val="center"/>
        <w:rPr>
          <w:b/>
          <w:lang w:val="sr-Cyrl-RS"/>
        </w:rPr>
      </w:pPr>
    </w:p>
    <w:p w:rsidR="00CA025D" w:rsidRPr="00CA025D" w:rsidRDefault="00CA025D" w:rsidP="00C97187">
      <w:pPr>
        <w:jc w:val="both"/>
        <w:rPr>
          <w:b/>
        </w:rPr>
      </w:pPr>
    </w:p>
    <w:p w:rsidR="001F5144" w:rsidRDefault="001F5144" w:rsidP="00C97187">
      <w:pPr>
        <w:jc w:val="both"/>
        <w:rPr>
          <w:b/>
          <w:lang w:val="sr-Cyrl-RS"/>
        </w:rPr>
      </w:pPr>
    </w:p>
    <w:p w:rsidR="001F5144" w:rsidRDefault="00F27D4F" w:rsidP="00C97187">
      <w:pPr>
        <w:jc w:val="both"/>
        <w:rPr>
          <w:b/>
          <w:lang w:val="sr-Cyrl-RS"/>
        </w:rPr>
      </w:pPr>
      <w:r>
        <w:rPr>
          <w:b/>
          <w:lang w:val="sr-Cyrl-RS"/>
        </w:rPr>
        <w:t>Присутно лице</w:t>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sidR="00482CEE">
        <w:rPr>
          <w:b/>
          <w:lang w:val="sr-Cyrl-RS"/>
        </w:rPr>
        <w:tab/>
        <w:t>КОМУНАЛНИ ИНСПЕКТОР</w:t>
      </w:r>
    </w:p>
    <w:p w:rsidR="001F5144" w:rsidRDefault="001F5144" w:rsidP="00C97187">
      <w:pPr>
        <w:jc w:val="both"/>
        <w:rPr>
          <w:b/>
          <w:lang w:val="sr-Cyrl-RS"/>
        </w:rPr>
      </w:pPr>
      <w:r>
        <w:rPr>
          <w:b/>
          <w:lang w:val="sr-Cyrl-RS"/>
        </w:rPr>
        <w:t>_________________</w:t>
      </w:r>
      <w:r w:rsidR="00F27D4F">
        <w:rPr>
          <w:b/>
          <w:lang w:val="sr-Cyrl-RS"/>
        </w:rPr>
        <w:tab/>
      </w:r>
      <w:r w:rsidR="00F27D4F">
        <w:rPr>
          <w:b/>
          <w:lang w:val="sr-Cyrl-RS"/>
        </w:rPr>
        <w:tab/>
      </w:r>
      <w:r w:rsidR="00F27D4F">
        <w:rPr>
          <w:b/>
          <w:lang w:val="sr-Cyrl-RS"/>
        </w:rPr>
        <w:tab/>
      </w:r>
      <w:r w:rsidR="00F27D4F">
        <w:rPr>
          <w:b/>
          <w:lang w:val="sr-Cyrl-RS"/>
        </w:rPr>
        <w:tab/>
      </w:r>
      <w:r w:rsidR="00F27D4F">
        <w:rPr>
          <w:b/>
          <w:lang w:val="sr-Cyrl-RS"/>
        </w:rPr>
        <w:tab/>
      </w:r>
      <w:r w:rsidR="00F27D4F">
        <w:rPr>
          <w:b/>
          <w:lang w:val="sr-Cyrl-RS"/>
        </w:rPr>
        <w:tab/>
      </w:r>
      <w:r w:rsidR="00F27D4F">
        <w:rPr>
          <w:b/>
          <w:lang w:val="sr-Cyrl-RS"/>
        </w:rPr>
        <w:tab/>
      </w:r>
      <w:r w:rsidR="00F27D4F">
        <w:rPr>
          <w:b/>
          <w:lang w:val="sr-Cyrl-RS"/>
        </w:rPr>
        <w:tab/>
      </w:r>
      <w:r w:rsidR="00F27D4F">
        <w:rPr>
          <w:b/>
          <w:lang w:val="sr-Cyrl-RS"/>
        </w:rPr>
        <w:tab/>
      </w:r>
      <w:r w:rsidR="00FE7D53">
        <w:rPr>
          <w:b/>
          <w:lang w:val="sr-Cyrl-RS"/>
        </w:rPr>
        <w:t>1.</w:t>
      </w:r>
      <w:r>
        <w:rPr>
          <w:b/>
          <w:lang w:val="sr-Cyrl-RS"/>
        </w:rPr>
        <w:t xml:space="preserve"> </w:t>
      </w:r>
      <w:r w:rsidR="00FE7D53">
        <w:rPr>
          <w:b/>
          <w:lang w:val="sr-Cyrl-RS"/>
        </w:rPr>
        <w:t>____________________</w:t>
      </w:r>
    </w:p>
    <w:p w:rsidR="00FE7D53" w:rsidRDefault="00F27D4F" w:rsidP="00F27D4F">
      <w:pPr>
        <w:jc w:val="both"/>
        <w:rPr>
          <w:b/>
          <w:lang w:val="sr-Cyrl-RS"/>
        </w:rPr>
      </w:pPr>
      <w:r>
        <w:rPr>
          <w:b/>
          <w:lang w:val="sr-Cyrl-RS"/>
        </w:rPr>
        <w:tab/>
      </w:r>
      <w:r>
        <w:rPr>
          <w:b/>
          <w:lang w:val="sr-Cyrl-RS"/>
        </w:rPr>
        <w:tab/>
      </w:r>
      <w:r>
        <w:rPr>
          <w:b/>
          <w:lang w:val="sr-Cyrl-RS"/>
        </w:rPr>
        <w:tab/>
      </w:r>
      <w:r>
        <w:rPr>
          <w:b/>
          <w:lang w:val="sr-Cyrl-RS"/>
        </w:rPr>
        <w:tab/>
      </w:r>
      <w:r>
        <w:rPr>
          <w:b/>
          <w:lang w:val="sr-Cyrl-RS"/>
        </w:rPr>
        <w:tab/>
      </w:r>
      <w:r>
        <w:rPr>
          <w:b/>
          <w:lang w:val="sr-Cyrl-RS"/>
        </w:rPr>
        <w:tab/>
        <w:t>М.П</w:t>
      </w:r>
      <w:r>
        <w:rPr>
          <w:b/>
          <w:lang w:val="sr-Cyrl-RS"/>
        </w:rPr>
        <w:tab/>
      </w:r>
      <w:r>
        <w:rPr>
          <w:b/>
          <w:lang w:val="sr-Cyrl-RS"/>
        </w:rPr>
        <w:tab/>
      </w:r>
      <w:r>
        <w:rPr>
          <w:b/>
          <w:lang w:val="sr-Cyrl-RS"/>
        </w:rPr>
        <w:tab/>
      </w:r>
      <w:r>
        <w:rPr>
          <w:b/>
          <w:lang w:val="sr-Cyrl-RS"/>
        </w:rPr>
        <w:tab/>
      </w:r>
      <w:r>
        <w:rPr>
          <w:b/>
          <w:lang w:val="sr-Cyrl-RS"/>
        </w:rPr>
        <w:tab/>
      </w:r>
      <w:r w:rsidR="00A01BD0">
        <w:rPr>
          <w:b/>
          <w:lang w:val="hu-HU"/>
        </w:rPr>
        <w:t xml:space="preserve"> </w:t>
      </w:r>
      <w:r w:rsidR="00FE7D53">
        <w:rPr>
          <w:b/>
          <w:lang w:val="sr-Cyrl-RS"/>
        </w:rPr>
        <w:t xml:space="preserve"> </w:t>
      </w:r>
    </w:p>
    <w:sectPr w:rsidR="00FE7D53" w:rsidSect="00780571">
      <w:pgSz w:w="12240" w:h="15840"/>
      <w:pgMar w:top="990" w:right="72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D23" w:rsidRDefault="00596D23" w:rsidP="00B91CCE">
      <w:pPr>
        <w:spacing w:after="0" w:line="240" w:lineRule="auto"/>
      </w:pPr>
      <w:r>
        <w:separator/>
      </w:r>
    </w:p>
  </w:endnote>
  <w:endnote w:type="continuationSeparator" w:id="0">
    <w:p w:rsidR="00596D23" w:rsidRDefault="00596D23" w:rsidP="00B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D23" w:rsidRDefault="00596D23" w:rsidP="00B91CCE">
      <w:pPr>
        <w:spacing w:after="0" w:line="240" w:lineRule="auto"/>
      </w:pPr>
      <w:r>
        <w:separator/>
      </w:r>
    </w:p>
  </w:footnote>
  <w:footnote w:type="continuationSeparator" w:id="0">
    <w:p w:rsidR="00596D23" w:rsidRDefault="00596D23" w:rsidP="00B91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9644F"/>
    <w:multiLevelType w:val="multilevel"/>
    <w:tmpl w:val="D2ACCAD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C49463B"/>
    <w:multiLevelType w:val="hybridMultilevel"/>
    <w:tmpl w:val="72964B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D2F573D"/>
    <w:multiLevelType w:val="multilevel"/>
    <w:tmpl w:val="A692A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CA7291"/>
    <w:multiLevelType w:val="multilevel"/>
    <w:tmpl w:val="C7661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3655929"/>
    <w:multiLevelType w:val="hybridMultilevel"/>
    <w:tmpl w:val="719A7D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87"/>
    <w:rsid w:val="00025C98"/>
    <w:rsid w:val="00025FC0"/>
    <w:rsid w:val="00027AA2"/>
    <w:rsid w:val="000937C2"/>
    <w:rsid w:val="0009499F"/>
    <w:rsid w:val="000B1746"/>
    <w:rsid w:val="0012559A"/>
    <w:rsid w:val="001327F9"/>
    <w:rsid w:val="00165E3C"/>
    <w:rsid w:val="001834FA"/>
    <w:rsid w:val="00187984"/>
    <w:rsid w:val="00197216"/>
    <w:rsid w:val="001D342C"/>
    <w:rsid w:val="001F5144"/>
    <w:rsid w:val="002143E9"/>
    <w:rsid w:val="002645FF"/>
    <w:rsid w:val="00280875"/>
    <w:rsid w:val="002878FF"/>
    <w:rsid w:val="002A1B73"/>
    <w:rsid w:val="002D4E34"/>
    <w:rsid w:val="002E4847"/>
    <w:rsid w:val="002F739F"/>
    <w:rsid w:val="0032252F"/>
    <w:rsid w:val="00325E0B"/>
    <w:rsid w:val="00331678"/>
    <w:rsid w:val="00335CC9"/>
    <w:rsid w:val="00347FB7"/>
    <w:rsid w:val="00357ADC"/>
    <w:rsid w:val="00364DDD"/>
    <w:rsid w:val="00372597"/>
    <w:rsid w:val="003B7D33"/>
    <w:rsid w:val="003C0996"/>
    <w:rsid w:val="003F4139"/>
    <w:rsid w:val="00422C25"/>
    <w:rsid w:val="004250A9"/>
    <w:rsid w:val="004619BB"/>
    <w:rsid w:val="00471525"/>
    <w:rsid w:val="00482CEE"/>
    <w:rsid w:val="0048329E"/>
    <w:rsid w:val="004950ED"/>
    <w:rsid w:val="00497B02"/>
    <w:rsid w:val="004A7E75"/>
    <w:rsid w:val="004C7161"/>
    <w:rsid w:val="004D5BCB"/>
    <w:rsid w:val="004F3D70"/>
    <w:rsid w:val="005136A7"/>
    <w:rsid w:val="0051593D"/>
    <w:rsid w:val="00524358"/>
    <w:rsid w:val="0055672C"/>
    <w:rsid w:val="00592368"/>
    <w:rsid w:val="00596D23"/>
    <w:rsid w:val="005A0191"/>
    <w:rsid w:val="005A198C"/>
    <w:rsid w:val="005F0157"/>
    <w:rsid w:val="005F52F7"/>
    <w:rsid w:val="0060073A"/>
    <w:rsid w:val="0063731B"/>
    <w:rsid w:val="00676AFB"/>
    <w:rsid w:val="006E3F24"/>
    <w:rsid w:val="006F3C4F"/>
    <w:rsid w:val="006F4888"/>
    <w:rsid w:val="006F4995"/>
    <w:rsid w:val="0070325B"/>
    <w:rsid w:val="007041CA"/>
    <w:rsid w:val="00780571"/>
    <w:rsid w:val="0079487D"/>
    <w:rsid w:val="00795DC6"/>
    <w:rsid w:val="00796DC7"/>
    <w:rsid w:val="007A415A"/>
    <w:rsid w:val="007E388C"/>
    <w:rsid w:val="008053AF"/>
    <w:rsid w:val="00857DE3"/>
    <w:rsid w:val="008C5B89"/>
    <w:rsid w:val="008C636F"/>
    <w:rsid w:val="008E7500"/>
    <w:rsid w:val="00911492"/>
    <w:rsid w:val="0096097A"/>
    <w:rsid w:val="009B6F5E"/>
    <w:rsid w:val="009C0384"/>
    <w:rsid w:val="009E0AD5"/>
    <w:rsid w:val="009F51E2"/>
    <w:rsid w:val="00A01BD0"/>
    <w:rsid w:val="00A1589B"/>
    <w:rsid w:val="00A424FA"/>
    <w:rsid w:val="00A76DF8"/>
    <w:rsid w:val="00A804B0"/>
    <w:rsid w:val="00A83ACA"/>
    <w:rsid w:val="00A92B38"/>
    <w:rsid w:val="00AD4DBE"/>
    <w:rsid w:val="00AF0530"/>
    <w:rsid w:val="00AF06C0"/>
    <w:rsid w:val="00B56C25"/>
    <w:rsid w:val="00B7651A"/>
    <w:rsid w:val="00B820B0"/>
    <w:rsid w:val="00B91CCE"/>
    <w:rsid w:val="00BF1396"/>
    <w:rsid w:val="00BF46B6"/>
    <w:rsid w:val="00C4128F"/>
    <w:rsid w:val="00C43ED7"/>
    <w:rsid w:val="00C55043"/>
    <w:rsid w:val="00C5688B"/>
    <w:rsid w:val="00C6547D"/>
    <w:rsid w:val="00C87CBF"/>
    <w:rsid w:val="00C93A3A"/>
    <w:rsid w:val="00C97187"/>
    <w:rsid w:val="00CA025D"/>
    <w:rsid w:val="00CE028B"/>
    <w:rsid w:val="00D15CD7"/>
    <w:rsid w:val="00D443CE"/>
    <w:rsid w:val="00D44BC9"/>
    <w:rsid w:val="00D65DE7"/>
    <w:rsid w:val="00D673EE"/>
    <w:rsid w:val="00D72138"/>
    <w:rsid w:val="00DA2650"/>
    <w:rsid w:val="00E05D70"/>
    <w:rsid w:val="00E166CD"/>
    <w:rsid w:val="00E21164"/>
    <w:rsid w:val="00E266AF"/>
    <w:rsid w:val="00E53F1D"/>
    <w:rsid w:val="00E5484B"/>
    <w:rsid w:val="00E55B64"/>
    <w:rsid w:val="00E73A1C"/>
    <w:rsid w:val="00E9221E"/>
    <w:rsid w:val="00E94FE4"/>
    <w:rsid w:val="00EB032F"/>
    <w:rsid w:val="00EB214D"/>
    <w:rsid w:val="00EB6BA4"/>
    <w:rsid w:val="00EC6916"/>
    <w:rsid w:val="00EC7A95"/>
    <w:rsid w:val="00EE4DC9"/>
    <w:rsid w:val="00F02133"/>
    <w:rsid w:val="00F0357E"/>
    <w:rsid w:val="00F27D4F"/>
    <w:rsid w:val="00F452C4"/>
    <w:rsid w:val="00F52DA6"/>
    <w:rsid w:val="00F714AD"/>
    <w:rsid w:val="00F92CB7"/>
    <w:rsid w:val="00FE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DA687-E393-4EF4-A4AB-05C1F86D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6DC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C9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B214D"/>
    <w:pPr>
      <w:ind w:left="720"/>
      <w:contextualSpacing/>
    </w:pPr>
  </w:style>
  <w:style w:type="paragraph" w:styleId="Nincstrkz">
    <w:name w:val="No Spacing"/>
    <w:uiPriority w:val="1"/>
    <w:qFormat/>
    <w:rsid w:val="00E5484B"/>
    <w:pPr>
      <w:spacing w:after="0" w:line="240" w:lineRule="auto"/>
    </w:pPr>
  </w:style>
  <w:style w:type="paragraph" w:customStyle="1" w:styleId="CharChar">
    <w:name w:val="Char Char"/>
    <w:basedOn w:val="Norml"/>
    <w:rsid w:val="00D72138"/>
    <w:pPr>
      <w:spacing w:after="160" w:line="240" w:lineRule="exact"/>
    </w:pPr>
    <w:rPr>
      <w:rFonts w:ascii="Tahoma" w:eastAsia="Times New Roman" w:hAnsi="Tahoma" w:cs="Times New Roman"/>
      <w:sz w:val="20"/>
      <w:szCs w:val="20"/>
    </w:rPr>
  </w:style>
  <w:style w:type="paragraph" w:customStyle="1" w:styleId="CharChar0">
    <w:name w:val="Char Char"/>
    <w:basedOn w:val="Norml"/>
    <w:rsid w:val="00D673EE"/>
    <w:pPr>
      <w:spacing w:after="160" w:line="240" w:lineRule="exact"/>
    </w:pPr>
    <w:rPr>
      <w:rFonts w:ascii="Tahoma" w:eastAsia="Times New Roman" w:hAnsi="Tahoma" w:cs="Times New Roman"/>
      <w:sz w:val="20"/>
      <w:szCs w:val="20"/>
    </w:rPr>
  </w:style>
  <w:style w:type="paragraph" w:styleId="Buborkszveg">
    <w:name w:val="Balloon Text"/>
    <w:basedOn w:val="Norml"/>
    <w:link w:val="BuborkszvegChar"/>
    <w:uiPriority w:val="99"/>
    <w:semiHidden/>
    <w:unhideWhenUsed/>
    <w:rsid w:val="00676A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76AFB"/>
    <w:rPr>
      <w:rFonts w:ascii="Tahoma" w:hAnsi="Tahoma" w:cs="Tahoma"/>
      <w:sz w:val="16"/>
      <w:szCs w:val="16"/>
    </w:rPr>
  </w:style>
  <w:style w:type="paragraph" w:styleId="lfej">
    <w:name w:val="header"/>
    <w:basedOn w:val="Norml"/>
    <w:link w:val="lfejChar"/>
    <w:uiPriority w:val="99"/>
    <w:unhideWhenUsed/>
    <w:rsid w:val="00B91CCE"/>
    <w:pPr>
      <w:tabs>
        <w:tab w:val="center" w:pos="4536"/>
        <w:tab w:val="right" w:pos="9072"/>
      </w:tabs>
      <w:spacing w:after="0" w:line="240" w:lineRule="auto"/>
    </w:pPr>
  </w:style>
  <w:style w:type="character" w:customStyle="1" w:styleId="lfejChar">
    <w:name w:val="Élőfej Char"/>
    <w:basedOn w:val="Bekezdsalapbettpusa"/>
    <w:link w:val="lfej"/>
    <w:uiPriority w:val="99"/>
    <w:rsid w:val="00B91CCE"/>
  </w:style>
  <w:style w:type="paragraph" w:styleId="llb">
    <w:name w:val="footer"/>
    <w:basedOn w:val="Norml"/>
    <w:link w:val="llbChar"/>
    <w:uiPriority w:val="99"/>
    <w:unhideWhenUsed/>
    <w:rsid w:val="00B91CCE"/>
    <w:pPr>
      <w:tabs>
        <w:tab w:val="center" w:pos="4536"/>
        <w:tab w:val="right" w:pos="9072"/>
      </w:tabs>
      <w:spacing w:after="0" w:line="240" w:lineRule="auto"/>
    </w:pPr>
  </w:style>
  <w:style w:type="character" w:customStyle="1" w:styleId="llbChar">
    <w:name w:val="Élőláb Char"/>
    <w:basedOn w:val="Bekezdsalapbettpusa"/>
    <w:link w:val="llb"/>
    <w:uiPriority w:val="99"/>
    <w:rsid w:val="00B9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7025-BCE5-408C-9777-B276784E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4485</Characters>
  <Application>Microsoft Office Word</Application>
  <DocSecurity>0</DocSecurity>
  <Lines>37</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Lakanovic</dc:creator>
  <cp:lastModifiedBy>Roki</cp:lastModifiedBy>
  <cp:revision>2</cp:revision>
  <cp:lastPrinted>2020-03-09T13:05:00Z</cp:lastPrinted>
  <dcterms:created xsi:type="dcterms:W3CDTF">2020-03-09T13:15:00Z</dcterms:created>
  <dcterms:modified xsi:type="dcterms:W3CDTF">2020-03-09T13:15:00Z</dcterms:modified>
</cp:coreProperties>
</file>